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B62C" w14:textId="2591C4DF" w:rsidR="009F3FB3" w:rsidRDefault="004C4065" w:rsidP="005F0109">
      <w:pPr>
        <w:pStyle w:val="DocumentTitle"/>
        <w:framePr w:wrap="notBeside"/>
      </w:pPr>
      <w:r>
        <w:t>Skabelon til Praktikpladsbeskrivelser</w:t>
      </w:r>
    </w:p>
    <w:p w14:paraId="7CF18E65" w14:textId="25955A14" w:rsidR="00A70216" w:rsidRDefault="004C4065" w:rsidP="00A70216">
      <w:pPr>
        <w:rPr>
          <w:noProof/>
        </w:rPr>
      </w:pPr>
      <w:r>
        <w:rPr>
          <w:noProof/>
        </w:rPr>
        <w:t>Foråret 2025</w:t>
      </w:r>
    </w:p>
    <w:p w14:paraId="00C4DDA5" w14:textId="77777777" w:rsidR="004C4065" w:rsidRDefault="004C4065" w:rsidP="00A70216">
      <w:pPr>
        <w:rPr>
          <w:noProof/>
        </w:rPr>
      </w:pPr>
    </w:p>
    <w:p w14:paraId="59000B2A" w14:textId="445A3841" w:rsidR="004C4065" w:rsidRDefault="004C4065" w:rsidP="004C4065">
      <w:pPr>
        <w:pStyle w:val="Overskrift1"/>
        <w:rPr>
          <w:noProof/>
          <w:sz w:val="24"/>
          <w:szCs w:val="24"/>
        </w:rPr>
      </w:pPr>
      <w:r w:rsidRPr="004C4065">
        <w:rPr>
          <w:noProof/>
          <w:sz w:val="24"/>
          <w:szCs w:val="24"/>
        </w:rPr>
        <w:t>Praktikpladsbeskrivelse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30E6D" w14:paraId="28DEE2E6" w14:textId="77777777" w:rsidTr="005B5F87">
        <w:trPr>
          <w:trHeight w:val="28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3979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Navn på praktiksted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CD1E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4C4065" w:rsidRPr="00730E6D" w14:paraId="646DBAB9" w14:textId="77777777" w:rsidTr="005B5F87">
        <w:trPr>
          <w:trHeight w:val="28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3B8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Adresse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7C3B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4C4065" w:rsidRPr="004C4065" w14:paraId="60BFF712" w14:textId="77777777" w:rsidTr="005B5F87">
        <w:trPr>
          <w:trHeight w:val="57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3C7F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Evt. </w:t>
            </w: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Kontaktinfo (mail og mobil til leder og/eller uddannelsesansvarlig)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C68E" w14:textId="77777777" w:rsidR="004C4065" w:rsidRP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4C4065" w:rsidRPr="00730E6D" w14:paraId="68EFDED4" w14:textId="77777777" w:rsidTr="005B5F87">
        <w:trPr>
          <w:trHeight w:val="28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44D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Dato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B3FE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5CF06F88" w14:textId="77777777" w:rsidR="004C4065" w:rsidRPr="004C4065" w:rsidRDefault="004C4065" w:rsidP="004C4065">
      <w:pPr>
        <w:rPr>
          <w:sz w:val="24"/>
          <w:szCs w:val="24"/>
        </w:rPr>
      </w:pPr>
    </w:p>
    <w:p w14:paraId="7847A43C" w14:textId="77777777" w:rsidR="004C4065" w:rsidRPr="004C4065" w:rsidRDefault="004C4065" w:rsidP="004C4065">
      <w:pPr>
        <w:pStyle w:val="Overskrift1"/>
        <w:rPr>
          <w:sz w:val="24"/>
          <w:szCs w:val="24"/>
          <w:lang w:eastAsia="da-DK"/>
        </w:rPr>
      </w:pPr>
      <w:r w:rsidRPr="004C4065">
        <w:rPr>
          <w:sz w:val="24"/>
          <w:szCs w:val="24"/>
          <w:lang w:eastAsia="da-DK"/>
        </w:rPr>
        <w:t>Organisatorisk og ledelsesmæssige forhold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30E6D" w14:paraId="5E57C293" w14:textId="77777777" w:rsidTr="005B5F87">
        <w:trPr>
          <w:trHeight w:val="57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6DF3" w14:textId="42834E3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</w:t>
            </w: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raktikstede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</w:t>
            </w: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s organisation, organisering af sygeplejen mm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ECC6" w14:textId="77777777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7A05E8A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3464ED5D" w14:textId="77777777" w:rsidR="004C4065" w:rsidRPr="004C4065" w:rsidRDefault="004C4065" w:rsidP="004C4065">
      <w:pPr>
        <w:pStyle w:val="Overskrift1"/>
        <w:rPr>
          <w:sz w:val="24"/>
          <w:szCs w:val="24"/>
        </w:rPr>
      </w:pPr>
    </w:p>
    <w:p w14:paraId="13E1412C" w14:textId="0CCC0895" w:rsidR="004C4065" w:rsidRDefault="004C4065" w:rsidP="004C4065">
      <w:pPr>
        <w:pStyle w:val="Overskrift1"/>
        <w:rPr>
          <w:sz w:val="24"/>
          <w:szCs w:val="24"/>
          <w:lang w:eastAsia="da-DK"/>
        </w:rPr>
      </w:pPr>
      <w:r w:rsidRPr="004C4065">
        <w:rPr>
          <w:sz w:val="24"/>
          <w:szCs w:val="24"/>
          <w:lang w:eastAsia="da-DK"/>
        </w:rPr>
        <w:t>Sygeplejefaglige forhold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30E6D" w14:paraId="5B35F8F7" w14:textId="77777777" w:rsidTr="004C4065">
        <w:trPr>
          <w:trHeight w:val="883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2CCD" w14:textId="6CD4C42A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Sygeplejefaglige opgaver - herunder typiske patientsituationer/patientf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orløb, sygeplejefaglig ekspertis</w:t>
            </w: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e og udviklingsaktiviteter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522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63183505" w14:textId="77777777" w:rsidR="004C4065" w:rsidRPr="004C4065" w:rsidRDefault="004C4065" w:rsidP="004C4065">
      <w:pPr>
        <w:pStyle w:val="Overskrift1"/>
        <w:rPr>
          <w:sz w:val="24"/>
          <w:szCs w:val="24"/>
        </w:rPr>
      </w:pPr>
    </w:p>
    <w:p w14:paraId="3719B6AA" w14:textId="79EFC2FF" w:rsidR="004C4065" w:rsidRDefault="004C4065" w:rsidP="004C4065">
      <w:pPr>
        <w:pStyle w:val="Overskrift1"/>
        <w:rPr>
          <w:sz w:val="24"/>
          <w:szCs w:val="24"/>
          <w:lang w:eastAsia="da-DK"/>
        </w:rPr>
      </w:pPr>
      <w:r w:rsidRPr="004C4065">
        <w:rPr>
          <w:sz w:val="24"/>
          <w:szCs w:val="24"/>
          <w:lang w:eastAsia="da-DK"/>
        </w:rPr>
        <w:t>Uddannelsesmæssige forhold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30E6D" w14:paraId="0690B526" w14:textId="77777777" w:rsidTr="005B5F87">
        <w:trPr>
          <w:trHeight w:val="86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6597" w14:textId="3976745F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Studerende studievilkår, og hvilke semesterstuderende tager praktikstedet imod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0ACC" w14:textId="77777777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095361D" w14:textId="77777777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749AFB5" w14:textId="77777777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70E67CEE" w14:textId="77777777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5553AFEB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1D9D83FB" w14:textId="77777777" w:rsidR="004C4065" w:rsidRDefault="004C4065" w:rsidP="004C4065">
      <w:pPr>
        <w:pStyle w:val="Overskrift1"/>
        <w:rPr>
          <w:sz w:val="24"/>
          <w:szCs w:val="24"/>
          <w:lang w:eastAsia="da-DK"/>
        </w:rPr>
      </w:pPr>
    </w:p>
    <w:p w14:paraId="30B87B8E" w14:textId="6F976228" w:rsidR="004C4065" w:rsidRPr="004C4065" w:rsidRDefault="004C4065" w:rsidP="004C4065">
      <w:pPr>
        <w:pStyle w:val="Overskrift1"/>
        <w:rPr>
          <w:sz w:val="24"/>
          <w:szCs w:val="24"/>
          <w:lang w:eastAsia="da-DK"/>
        </w:rPr>
      </w:pPr>
      <w:r w:rsidRPr="004C4065">
        <w:rPr>
          <w:sz w:val="24"/>
          <w:szCs w:val="24"/>
          <w:lang w:eastAsia="da-DK"/>
        </w:rPr>
        <w:t>EU fagkrav om specialer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F540C" w14:paraId="66ABA9FF" w14:textId="77777777" w:rsidTr="005B5F87">
        <w:trPr>
          <w:trHeight w:val="86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6694" w14:textId="77777777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Hvilke specialer kan der på praktikstedet (i forbindelse med praktikforløbet) opnås kendskab til?  </w:t>
            </w:r>
          </w:p>
          <w:p w14:paraId="45611B54" w14:textId="105B36C2" w:rsidR="004C4065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Slet ikke-relevante specialer.</w:t>
            </w:r>
          </w:p>
          <w:p w14:paraId="3962492C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Se mere om EU-fagkrav i </w:t>
            </w:r>
            <w:hyperlink r:id="rId10" w:history="1">
              <w:r w:rsidRPr="009C4F06">
                <w:rPr>
                  <w:rStyle w:val="Hyperlink"/>
                  <w:rFonts w:ascii="Calibri" w:eastAsia="Times New Roman" w:hAnsi="Calibri" w:cs="Calibri"/>
                  <w:lang w:eastAsia="da-DK"/>
                </w:rPr>
                <w:t>studieordning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(side 38).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E6CB" w14:textId="77777777" w:rsidR="004C4065" w:rsidRPr="007F540C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4C5A75AC" w14:textId="77777777" w:rsidR="004C4065" w:rsidRPr="004C4065" w:rsidRDefault="004C4065" w:rsidP="004C4065"/>
    <w:p w14:paraId="01FF14B2" w14:textId="77777777" w:rsidR="004C4065" w:rsidRPr="004C4065" w:rsidRDefault="004C4065" w:rsidP="004C4065">
      <w:pPr>
        <w:pStyle w:val="Overskrift1"/>
        <w:rPr>
          <w:sz w:val="24"/>
          <w:szCs w:val="24"/>
          <w:lang w:eastAsia="da-DK"/>
        </w:rPr>
      </w:pPr>
      <w:r w:rsidRPr="004C4065">
        <w:rPr>
          <w:sz w:val="24"/>
          <w:szCs w:val="24"/>
          <w:lang w:eastAsia="da-DK"/>
        </w:rPr>
        <w:t>Kvalitetsudvikling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30E6D" w14:paraId="4BCBED8B" w14:textId="77777777" w:rsidTr="005B5F87">
        <w:trPr>
          <w:trHeight w:val="57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721A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Hvordan evalueres praktikforløb, og hvordan indgår dette i kvalitetsudviklingen.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0086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6D674EF1" w14:textId="77777777" w:rsidR="004C4065" w:rsidRPr="004C4065" w:rsidRDefault="004C4065" w:rsidP="004C4065">
      <w:pPr>
        <w:pStyle w:val="Overskrift1"/>
        <w:rPr>
          <w:sz w:val="24"/>
          <w:szCs w:val="24"/>
        </w:rPr>
      </w:pPr>
    </w:p>
    <w:p w14:paraId="0E444287" w14:textId="77777777" w:rsidR="004C4065" w:rsidRPr="004C4065" w:rsidRDefault="004C4065" w:rsidP="004C4065">
      <w:pPr>
        <w:pStyle w:val="Overskrift1"/>
        <w:rPr>
          <w:sz w:val="24"/>
          <w:szCs w:val="24"/>
          <w:lang w:eastAsia="da-DK"/>
        </w:rPr>
      </w:pPr>
      <w:r w:rsidRPr="004C4065">
        <w:rPr>
          <w:sz w:val="24"/>
          <w:szCs w:val="24"/>
          <w:lang w:eastAsia="da-DK"/>
        </w:rPr>
        <w:t>Relevante links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80"/>
      </w:tblGrid>
      <w:tr w:rsidR="004C4065" w:rsidRPr="00730E6D" w14:paraId="312D362F" w14:textId="77777777" w:rsidTr="005B5F87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0C0B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30E6D">
              <w:rPr>
                <w:rFonts w:ascii="Calibri" w:eastAsia="Times New Roman" w:hAnsi="Calibri" w:cs="Calibri"/>
                <w:color w:val="000000"/>
                <w:lang w:eastAsia="da-DK"/>
              </w:rPr>
              <w:t>Til hjemmeside eller andet.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B492" w14:textId="77777777" w:rsidR="004C4065" w:rsidRPr="00730E6D" w:rsidRDefault="004C4065" w:rsidP="005B5F8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4400AB45" w14:textId="77777777" w:rsidR="004C4065" w:rsidRPr="004C4065" w:rsidRDefault="004C4065" w:rsidP="004C4065"/>
    <w:p w14:paraId="59F0C5C8" w14:textId="77777777" w:rsidR="009F4DF2" w:rsidRDefault="009F4DF2" w:rsidP="00A70216">
      <w:pPr>
        <w:rPr>
          <w:noProof/>
        </w:rPr>
      </w:pPr>
    </w:p>
    <w:sectPr w:rsidR="009F4DF2" w:rsidSect="00FF5F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2835" w:bottom="1701" w:left="147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1849" w14:textId="77777777" w:rsidR="004C4065" w:rsidRDefault="004C4065" w:rsidP="009E4B94">
      <w:pPr>
        <w:spacing w:line="240" w:lineRule="auto"/>
      </w:pPr>
      <w:r>
        <w:separator/>
      </w:r>
    </w:p>
  </w:endnote>
  <w:endnote w:type="continuationSeparator" w:id="0">
    <w:p w14:paraId="0CDAF21F" w14:textId="77777777" w:rsidR="004C4065" w:rsidRDefault="004C406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3707" w14:textId="77777777"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A70216">
      <w:rPr>
        <w:noProof/>
      </w:rPr>
      <w:t>2</w:t>
    </w:r>
    <w:r>
      <w:fldChar w:fldCharType="end"/>
    </w:r>
    <w:r>
      <w:t>/</w:t>
    </w:r>
    <w:r w:rsidR="00A95902">
      <w:fldChar w:fldCharType="begin"/>
    </w:r>
    <w:r w:rsidR="00A95902">
      <w:instrText xml:space="preserve"> NUMPAGES  \* Arabic </w:instrText>
    </w:r>
    <w:r w:rsidR="00A95902">
      <w:fldChar w:fldCharType="separate"/>
    </w:r>
    <w:r w:rsidR="00A70216">
      <w:rPr>
        <w:noProof/>
      </w:rPr>
      <w:t>2</w:t>
    </w:r>
    <w:r w:rsidR="00A959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7F9B" w14:textId="77777777"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A70216">
      <w:rPr>
        <w:noProof/>
      </w:rPr>
      <w:t>1</w:t>
    </w:r>
    <w:r>
      <w:fldChar w:fldCharType="end"/>
    </w:r>
    <w:r>
      <w:t>/</w:t>
    </w:r>
    <w:r w:rsidR="00A95902">
      <w:fldChar w:fldCharType="begin"/>
    </w:r>
    <w:r w:rsidR="00A95902">
      <w:instrText xml:space="preserve"> NUMPAGES  \* Arabic </w:instrText>
    </w:r>
    <w:r w:rsidR="00A95902">
      <w:fldChar w:fldCharType="separate"/>
    </w:r>
    <w:r w:rsidR="00A70216">
      <w:rPr>
        <w:noProof/>
      </w:rPr>
      <w:t>1</w:t>
    </w:r>
    <w:r w:rsidR="00A959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64B3" w14:textId="77777777" w:rsidR="004C4065" w:rsidRDefault="004C4065" w:rsidP="009E4B94">
      <w:pPr>
        <w:spacing w:line="240" w:lineRule="auto"/>
      </w:pPr>
      <w:r>
        <w:separator/>
      </w:r>
    </w:p>
  </w:footnote>
  <w:footnote w:type="continuationSeparator" w:id="0">
    <w:p w14:paraId="6E9F0CD6" w14:textId="77777777" w:rsidR="004C4065" w:rsidRDefault="004C406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DC0F" w14:textId="77777777" w:rsidR="00E2578A" w:rsidRDefault="00E2578A">
    <w:pPr>
      <w:pStyle w:val="Sidehoved"/>
    </w:pPr>
    <w:r>
      <w:rPr>
        <w:noProof/>
        <w:lang w:val="en-GB" w:eastAsia="en-GB"/>
      </w:rPr>
      <w:drawing>
        <wp:anchor distT="360045" distB="360045" distL="114300" distR="114300" simplePos="0" relativeHeight="251667456" behindDoc="0" locked="1" layoutInCell="1" allowOverlap="1" wp14:anchorId="65FB5FA6" wp14:editId="779148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CC2F" w14:textId="313111C4" w:rsidR="0009128C" w:rsidRDefault="00CF0C1F" w:rsidP="00DD1936">
    <w:pPr>
      <w:pStyle w:val="Sidehoved"/>
    </w:pPr>
    <w:r>
      <w:rPr>
        <w:noProof/>
        <w:lang w:val="en-GB" w:eastAsia="en-GB"/>
      </w:rPr>
      <w:drawing>
        <wp:anchor distT="0" distB="0" distL="114300" distR="114300" simplePos="0" relativeHeight="251691520" behindDoc="0" locked="0" layoutInCell="1" allowOverlap="1" wp14:anchorId="1BA9B1AF" wp14:editId="58123AA6">
          <wp:simplePos x="0" y="0"/>
          <wp:positionH relativeFrom="page">
            <wp:posOffset>6030595</wp:posOffset>
          </wp:positionH>
          <wp:positionV relativeFrom="page">
            <wp:posOffset>331470</wp:posOffset>
          </wp:positionV>
          <wp:extent cx="828000" cy="1242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65">
      <w:t>Sidst revideret februar 2025</w:t>
    </w:r>
  </w:p>
  <w:p w14:paraId="25EE05B6" w14:textId="77777777" w:rsidR="008F4D20" w:rsidRDefault="008F4D20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242064046">
    <w:abstractNumId w:val="10"/>
  </w:num>
  <w:num w:numId="2" w16cid:durableId="17897861">
    <w:abstractNumId w:val="7"/>
  </w:num>
  <w:num w:numId="3" w16cid:durableId="587345551">
    <w:abstractNumId w:val="6"/>
  </w:num>
  <w:num w:numId="4" w16cid:durableId="1444305508">
    <w:abstractNumId w:val="5"/>
  </w:num>
  <w:num w:numId="5" w16cid:durableId="568806407">
    <w:abstractNumId w:val="4"/>
  </w:num>
  <w:num w:numId="6" w16cid:durableId="838621686">
    <w:abstractNumId w:val="9"/>
  </w:num>
  <w:num w:numId="7" w16cid:durableId="65034152">
    <w:abstractNumId w:val="3"/>
  </w:num>
  <w:num w:numId="8" w16cid:durableId="1807045836">
    <w:abstractNumId w:val="2"/>
  </w:num>
  <w:num w:numId="9" w16cid:durableId="1795517313">
    <w:abstractNumId w:val="1"/>
  </w:num>
  <w:num w:numId="10" w16cid:durableId="1483086714">
    <w:abstractNumId w:val="0"/>
  </w:num>
  <w:num w:numId="11" w16cid:durableId="721714568">
    <w:abstractNumId w:val="8"/>
  </w:num>
  <w:num w:numId="12" w16cid:durableId="1943219289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65"/>
    <w:rsid w:val="00004865"/>
    <w:rsid w:val="0009128C"/>
    <w:rsid w:val="00094ABD"/>
    <w:rsid w:val="000F7744"/>
    <w:rsid w:val="00106842"/>
    <w:rsid w:val="0011596D"/>
    <w:rsid w:val="0013244F"/>
    <w:rsid w:val="00166D36"/>
    <w:rsid w:val="00182651"/>
    <w:rsid w:val="00244D70"/>
    <w:rsid w:val="00277B66"/>
    <w:rsid w:val="002C5297"/>
    <w:rsid w:val="002D5562"/>
    <w:rsid w:val="002E27B6"/>
    <w:rsid w:val="002E74A4"/>
    <w:rsid w:val="00303AC4"/>
    <w:rsid w:val="00306FAD"/>
    <w:rsid w:val="003B35B0"/>
    <w:rsid w:val="003C4F9F"/>
    <w:rsid w:val="003C60F1"/>
    <w:rsid w:val="00413880"/>
    <w:rsid w:val="00424709"/>
    <w:rsid w:val="00424AD9"/>
    <w:rsid w:val="00455744"/>
    <w:rsid w:val="00457122"/>
    <w:rsid w:val="004963F9"/>
    <w:rsid w:val="004A5FFD"/>
    <w:rsid w:val="004C01B2"/>
    <w:rsid w:val="004C4065"/>
    <w:rsid w:val="004F1ED7"/>
    <w:rsid w:val="00502093"/>
    <w:rsid w:val="005178A7"/>
    <w:rsid w:val="00543EF2"/>
    <w:rsid w:val="00582AE7"/>
    <w:rsid w:val="0059273D"/>
    <w:rsid w:val="005A28D4"/>
    <w:rsid w:val="005B5AA4"/>
    <w:rsid w:val="005C5F97"/>
    <w:rsid w:val="005F0109"/>
    <w:rsid w:val="005F1580"/>
    <w:rsid w:val="005F3ED8"/>
    <w:rsid w:val="005F6B57"/>
    <w:rsid w:val="00614F40"/>
    <w:rsid w:val="00635A51"/>
    <w:rsid w:val="00655B49"/>
    <w:rsid w:val="00666D3D"/>
    <w:rsid w:val="00681D83"/>
    <w:rsid w:val="006900C2"/>
    <w:rsid w:val="006A38CE"/>
    <w:rsid w:val="006B1C03"/>
    <w:rsid w:val="006B30A9"/>
    <w:rsid w:val="007008EE"/>
    <w:rsid w:val="0070267E"/>
    <w:rsid w:val="00706E32"/>
    <w:rsid w:val="0074183D"/>
    <w:rsid w:val="007546AF"/>
    <w:rsid w:val="00765934"/>
    <w:rsid w:val="0077451B"/>
    <w:rsid w:val="007E373C"/>
    <w:rsid w:val="00836161"/>
    <w:rsid w:val="00892D08"/>
    <w:rsid w:val="00893791"/>
    <w:rsid w:val="008E5A6D"/>
    <w:rsid w:val="008F32DF"/>
    <w:rsid w:val="008F4D20"/>
    <w:rsid w:val="009310A5"/>
    <w:rsid w:val="0094757D"/>
    <w:rsid w:val="00951B25"/>
    <w:rsid w:val="009737E4"/>
    <w:rsid w:val="00983B74"/>
    <w:rsid w:val="00990263"/>
    <w:rsid w:val="009A4CCC"/>
    <w:rsid w:val="009B6B51"/>
    <w:rsid w:val="009D1E80"/>
    <w:rsid w:val="009E4B94"/>
    <w:rsid w:val="009F3FB3"/>
    <w:rsid w:val="009F4DF2"/>
    <w:rsid w:val="00A30E2E"/>
    <w:rsid w:val="00A320FD"/>
    <w:rsid w:val="00A70216"/>
    <w:rsid w:val="00A80AC0"/>
    <w:rsid w:val="00A91DA5"/>
    <w:rsid w:val="00A95902"/>
    <w:rsid w:val="00AB4582"/>
    <w:rsid w:val="00AD5F89"/>
    <w:rsid w:val="00AF1D02"/>
    <w:rsid w:val="00B00D92"/>
    <w:rsid w:val="00B028A0"/>
    <w:rsid w:val="00B0422A"/>
    <w:rsid w:val="00B24E70"/>
    <w:rsid w:val="00BA5D12"/>
    <w:rsid w:val="00BA5F3F"/>
    <w:rsid w:val="00BB4255"/>
    <w:rsid w:val="00BF5289"/>
    <w:rsid w:val="00C357EF"/>
    <w:rsid w:val="00CA0A7D"/>
    <w:rsid w:val="00CA5CDD"/>
    <w:rsid w:val="00CA79F0"/>
    <w:rsid w:val="00CC6322"/>
    <w:rsid w:val="00CD0A3D"/>
    <w:rsid w:val="00CE5168"/>
    <w:rsid w:val="00CF0C1F"/>
    <w:rsid w:val="00D27D0E"/>
    <w:rsid w:val="00D3752F"/>
    <w:rsid w:val="00D53670"/>
    <w:rsid w:val="00D735C7"/>
    <w:rsid w:val="00D8730D"/>
    <w:rsid w:val="00D96141"/>
    <w:rsid w:val="00DB31AF"/>
    <w:rsid w:val="00DC0515"/>
    <w:rsid w:val="00DC246F"/>
    <w:rsid w:val="00DC61BD"/>
    <w:rsid w:val="00DD1936"/>
    <w:rsid w:val="00DE2B28"/>
    <w:rsid w:val="00DF4C09"/>
    <w:rsid w:val="00E2578A"/>
    <w:rsid w:val="00E53EE9"/>
    <w:rsid w:val="00E9328E"/>
    <w:rsid w:val="00ED6EC5"/>
    <w:rsid w:val="00F04788"/>
    <w:rsid w:val="00F233E7"/>
    <w:rsid w:val="00F442B4"/>
    <w:rsid w:val="00F64564"/>
    <w:rsid w:val="00F710A5"/>
    <w:rsid w:val="00F73354"/>
    <w:rsid w:val="00FB124A"/>
    <w:rsid w:val="00FD73D8"/>
    <w:rsid w:val="00FE2C9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0934"/>
  <w15:docId w15:val="{28656F54-DB1F-481C-BE6B-18960CD6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F9"/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63F9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63F9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63F9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63F9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next w:val="Normal"/>
    <w:uiPriority w:val="9"/>
    <w:rsid w:val="00A70216"/>
    <w:pPr>
      <w:framePr w:w="6804" w:wrap="notBeside" w:vAnchor="text" w:hAnchor="margin" w:y="1"/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character" w:styleId="Hyperlink">
    <w:name w:val="Hyperlink"/>
    <w:basedOn w:val="Standardskrifttypeiafsnit"/>
    <w:uiPriority w:val="99"/>
    <w:unhideWhenUsed/>
    <w:rsid w:val="004C4065"/>
    <w:rPr>
      <w:color w:val="D03635" w:themeColor="hyperlink"/>
      <w:u w:val="single"/>
    </w:rPr>
  </w:style>
  <w:style w:type="character" w:styleId="BesgtLink">
    <w:name w:val="FollowedHyperlink"/>
    <w:basedOn w:val="Standardskrifttypeiafsnit"/>
    <w:uiPriority w:val="21"/>
    <w:semiHidden/>
    <w:rsid w:val="00A95902"/>
    <w:rPr>
      <w:color w:val="9C9C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2.phabsalon.dk/fileadmin/user_upload/Sygeplejerske/Studieordning_Sygeplejerskeuddannelsen_Absalon_juni_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ej\AppData\Local\Temp\Templafy\WordVsto\Notat.dotx" TargetMode="External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Notat","templateDescription":"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DB8D3536-364B-4417-B3A5-B28B47C38022}">
  <ds:schemaRefs/>
</ds:datastoreItem>
</file>

<file path=customXml/itemProps2.xml><?xml version="1.0" encoding="utf-8"?>
<ds:datastoreItem xmlns:ds="http://schemas.openxmlformats.org/officeDocument/2006/customXml" ds:itemID="{12A52967-2A61-4590-A5ED-9470C45C8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2735E-E8EB-4A4E-BE7F-4230007E3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1</Pages>
  <Words>150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Marie Sejersen (msej)</dc:creator>
  <cp:lastModifiedBy>Sune Dalgaard Christiansen (such)</cp:lastModifiedBy>
  <cp:revision>2</cp:revision>
  <dcterms:created xsi:type="dcterms:W3CDTF">2025-02-04T07:41:00Z</dcterms:created>
  <dcterms:modified xsi:type="dcterms:W3CDTF">2025-02-04T07:41:00Z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pha</vt:lpwstr>
  </property>
  <property fmtid="{D5CDD505-2E9C-101B-9397-08002B2CF9AE}" pid="3" name="TemplafyTemplateId">
    <vt:lpwstr>636471339331096318</vt:lpwstr>
  </property>
  <property fmtid="{D5CDD505-2E9C-101B-9397-08002B2CF9AE}" pid="4" name="TemplafyUserProfileId">
    <vt:lpwstr>979887546544160816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