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DFCD" w14:textId="60EF83F2" w:rsidR="00882699" w:rsidRPr="00030946" w:rsidRDefault="00030946" w:rsidP="00882699">
      <w:pPr>
        <w:pStyle w:val="Overskrift1"/>
        <w:rPr>
          <w:lang w:val="en-US"/>
        </w:rPr>
      </w:pPr>
      <w:r w:rsidRPr="00030946">
        <w:rPr>
          <w:lang w:val="en-US"/>
        </w:rPr>
        <w:t>Application for credit transfer for subjects and modules</w:t>
      </w:r>
    </w:p>
    <w:p w14:paraId="7987AFFC" w14:textId="7A51A69E" w:rsidR="00882699" w:rsidRPr="0067634B" w:rsidRDefault="00030946" w:rsidP="00882699">
      <w:pPr>
        <w:pStyle w:val="Overskrift1"/>
        <w:rPr>
          <w:lang w:val="en-US"/>
        </w:rPr>
      </w:pPr>
      <w:r w:rsidRPr="0067634B">
        <w:rPr>
          <w:lang w:val="en-US"/>
        </w:rPr>
        <w:t xml:space="preserve">International Teacher </w:t>
      </w:r>
      <w:proofErr w:type="spellStart"/>
      <w:r w:rsidRPr="0067634B">
        <w:rPr>
          <w:lang w:val="en-US"/>
        </w:rPr>
        <w:t>Programme</w:t>
      </w:r>
      <w:proofErr w:type="spellEnd"/>
    </w:p>
    <w:p w14:paraId="657741B1" w14:textId="77777777" w:rsidR="00882699" w:rsidRPr="0067634B" w:rsidRDefault="00882699" w:rsidP="00882699">
      <w:pPr>
        <w:pStyle w:val="Brdtekst"/>
        <w:jc w:val="center"/>
        <w:rPr>
          <w:rFonts w:ascii="Corbel" w:hAnsi="Corbel"/>
          <w:b/>
        </w:rPr>
      </w:pPr>
    </w:p>
    <w:p w14:paraId="2B2019EA" w14:textId="2803A316" w:rsidR="00882699" w:rsidRPr="00030946" w:rsidRDefault="00030946" w:rsidP="00882699">
      <w:pPr>
        <w:pStyle w:val="Brdtekst"/>
        <w:rPr>
          <w:rFonts w:ascii="Corbel" w:hAnsi="Corbel"/>
        </w:rPr>
      </w:pPr>
      <w:r w:rsidRPr="00030946">
        <w:rPr>
          <w:rFonts w:ascii="Corbel" w:hAnsi="Corbel"/>
        </w:rPr>
        <w:t xml:space="preserve">Credit </w:t>
      </w:r>
      <w:proofErr w:type="spellStart"/>
      <w:r w:rsidRPr="00030946">
        <w:rPr>
          <w:rFonts w:ascii="Corbel" w:hAnsi="Corbel"/>
        </w:rPr>
        <w:t>tranfer</w:t>
      </w:r>
      <w:proofErr w:type="spellEnd"/>
      <w:r w:rsidRPr="00030946">
        <w:rPr>
          <w:rFonts w:ascii="Corbel" w:hAnsi="Corbel"/>
        </w:rPr>
        <w:t xml:space="preserve"> i</w:t>
      </w:r>
      <w:r w:rsidR="0067634B">
        <w:rPr>
          <w:rFonts w:ascii="Corbel" w:hAnsi="Corbel"/>
        </w:rPr>
        <w:t>s granted based on an individual</w:t>
      </w:r>
      <w:r w:rsidRPr="00030946">
        <w:rPr>
          <w:rFonts w:ascii="Corbel" w:hAnsi="Corbel"/>
        </w:rPr>
        <w:t xml:space="preserve"> evaluation of your competences in relation to the learning outcome for which you apply for credit transfer.</w:t>
      </w:r>
    </w:p>
    <w:p w14:paraId="098EEE18" w14:textId="6AC11D84" w:rsidR="00882699" w:rsidRPr="00030946" w:rsidRDefault="00030946" w:rsidP="00882699">
      <w:pPr>
        <w:pStyle w:val="Brdtekst"/>
        <w:rPr>
          <w:rFonts w:ascii="Corbel" w:hAnsi="Corbel"/>
          <w:b/>
        </w:rPr>
      </w:pPr>
      <w:r w:rsidRPr="00030946">
        <w:rPr>
          <w:rFonts w:ascii="Corbel" w:hAnsi="Corbel"/>
          <w:b/>
        </w:rPr>
        <w:t>Application deadline</w:t>
      </w:r>
      <w:r w:rsidR="00882699" w:rsidRPr="00030946">
        <w:rPr>
          <w:rFonts w:ascii="Corbel" w:hAnsi="Corbel"/>
          <w:b/>
        </w:rPr>
        <w:t>:</w:t>
      </w:r>
    </w:p>
    <w:p w14:paraId="4B50B827" w14:textId="713A748B" w:rsidR="00882699" w:rsidRPr="00030946" w:rsidRDefault="00030946" w:rsidP="00882699">
      <w:pPr>
        <w:pStyle w:val="Brdtekst"/>
        <w:rPr>
          <w:rFonts w:ascii="Corbel" w:hAnsi="Corbel"/>
        </w:rPr>
      </w:pPr>
      <w:r w:rsidRPr="00030946">
        <w:rPr>
          <w:rFonts w:ascii="Corbel" w:hAnsi="Corbel"/>
        </w:rPr>
        <w:t>Subjects/modules</w:t>
      </w:r>
      <w:r w:rsidR="00CF2174" w:rsidRPr="00030946">
        <w:rPr>
          <w:rFonts w:ascii="Corbel" w:hAnsi="Corbel"/>
        </w:rPr>
        <w:t xml:space="preserve">: </w:t>
      </w:r>
      <w:r>
        <w:rPr>
          <w:rFonts w:ascii="Corbel" w:hAnsi="Corbel"/>
        </w:rPr>
        <w:tab/>
      </w:r>
      <w:r w:rsidR="00882699" w:rsidRPr="00030946">
        <w:rPr>
          <w:rFonts w:ascii="Corbel" w:hAnsi="Corbel"/>
        </w:rPr>
        <w:t xml:space="preserve">8 </w:t>
      </w:r>
      <w:r w:rsidRPr="00030946">
        <w:rPr>
          <w:rFonts w:ascii="Corbel" w:hAnsi="Corbel"/>
        </w:rPr>
        <w:t>weeks before the start of the subject</w:t>
      </w:r>
      <w:r>
        <w:rPr>
          <w:rFonts w:ascii="Corbel" w:hAnsi="Corbel"/>
        </w:rPr>
        <w:t>/module</w:t>
      </w:r>
    </w:p>
    <w:p w14:paraId="72B59B2A" w14:textId="7F32B0F3" w:rsidR="00882699" w:rsidRPr="00030946" w:rsidRDefault="00030946" w:rsidP="00882699">
      <w:pPr>
        <w:pStyle w:val="Brdtekst"/>
        <w:rPr>
          <w:rFonts w:ascii="Corbel" w:hAnsi="Corbel"/>
        </w:rPr>
      </w:pPr>
      <w:r>
        <w:rPr>
          <w:rFonts w:ascii="Corbel" w:hAnsi="Corbel"/>
        </w:rPr>
        <w:t>Teaching Experience</w:t>
      </w:r>
      <w:r w:rsidR="00882699" w:rsidRPr="00030946">
        <w:rPr>
          <w:rFonts w:ascii="Corbel" w:hAnsi="Corbel"/>
        </w:rPr>
        <w:t xml:space="preserve">: </w:t>
      </w:r>
      <w:r w:rsidR="005C79AF" w:rsidRPr="00030946">
        <w:rPr>
          <w:rFonts w:ascii="Corbel" w:hAnsi="Corbel"/>
        </w:rPr>
        <w:tab/>
      </w:r>
      <w:r w:rsidRPr="00030946">
        <w:rPr>
          <w:rFonts w:ascii="Corbel" w:hAnsi="Corbel"/>
        </w:rPr>
        <w:t xml:space="preserve">1 April for Teaching Experience in the </w:t>
      </w:r>
      <w:r>
        <w:rPr>
          <w:rFonts w:ascii="Corbel" w:hAnsi="Corbel"/>
        </w:rPr>
        <w:t>Fall</w:t>
      </w:r>
    </w:p>
    <w:p w14:paraId="3C0E82C9" w14:textId="55B0F646" w:rsidR="00BB1290" w:rsidRPr="005B726A" w:rsidRDefault="00030946" w:rsidP="00BB1290">
      <w:pPr>
        <w:pStyle w:val="Brdtekst"/>
        <w:rPr>
          <w:rFonts w:ascii="Corbel" w:hAnsi="Corbel"/>
        </w:rPr>
      </w:pPr>
      <w:r w:rsidRPr="00030946">
        <w:rPr>
          <w:rFonts w:ascii="Corbel" w:hAnsi="Corbel"/>
          <w:b/>
        </w:rPr>
        <w:t>Documentation for teaching experience must b</w:t>
      </w:r>
      <w:r w:rsidR="0067634B">
        <w:rPr>
          <w:rFonts w:ascii="Corbel" w:hAnsi="Corbel"/>
          <w:b/>
        </w:rPr>
        <w:t xml:space="preserve">e a signed list of assignments </w:t>
      </w:r>
      <w:r w:rsidRPr="00030946">
        <w:rPr>
          <w:rFonts w:ascii="Corbel" w:hAnsi="Corbel"/>
          <w:b/>
        </w:rPr>
        <w:t xml:space="preserve">and a signed statement from the </w:t>
      </w:r>
      <w:proofErr w:type="gramStart"/>
      <w:r w:rsidRPr="00030946">
        <w:rPr>
          <w:rFonts w:ascii="Corbel" w:hAnsi="Corbel"/>
          <w:b/>
        </w:rPr>
        <w:t>Principal</w:t>
      </w:r>
      <w:proofErr w:type="gramEnd"/>
      <w:r w:rsidRPr="00030946">
        <w:rPr>
          <w:rFonts w:ascii="Corbel" w:hAnsi="Corbel"/>
          <w:b/>
        </w:rPr>
        <w:t xml:space="preserve"> of the school. </w:t>
      </w:r>
    </w:p>
    <w:p w14:paraId="13BC1B7C" w14:textId="396CC60F" w:rsidR="005C79AF" w:rsidRPr="00030946" w:rsidRDefault="00BB1290" w:rsidP="00BB1290">
      <w:pPr>
        <w:pStyle w:val="Brdtekst"/>
        <w:ind w:left="0"/>
        <w:rPr>
          <w:rStyle w:val="Hyperlink"/>
          <w:rFonts w:ascii="Corbel" w:hAnsi="Corbel"/>
          <w:b/>
        </w:rPr>
      </w:pPr>
      <w:r w:rsidRPr="00030946">
        <w:rPr>
          <w:rFonts w:ascii="Corbel" w:hAnsi="Corbel"/>
        </w:rPr>
        <w:t xml:space="preserve">   </w:t>
      </w:r>
      <w:r w:rsidR="000E5056" w:rsidRPr="00030946">
        <w:rPr>
          <w:rFonts w:ascii="Corbel" w:hAnsi="Corbel"/>
          <w:b/>
          <w:highlight w:val="yellow"/>
        </w:rPr>
        <w:t>Do</w:t>
      </w:r>
      <w:r w:rsidR="00030946" w:rsidRPr="00030946">
        <w:rPr>
          <w:rFonts w:ascii="Corbel" w:hAnsi="Corbel"/>
          <w:b/>
          <w:highlight w:val="yellow"/>
        </w:rPr>
        <w:t xml:space="preserve">cumentation must be attached as one combined pdf-file and should be sent to </w:t>
      </w:r>
      <w:hyperlink r:id="rId8" w:history="1">
        <w:r w:rsidR="000E5056" w:rsidRPr="00030946">
          <w:rPr>
            <w:rStyle w:val="Hyperlink"/>
            <w:rFonts w:ascii="Corbel" w:hAnsi="Corbel"/>
            <w:b/>
            <w:highlight w:val="yellow"/>
          </w:rPr>
          <w:t>merit@pha.dk</w:t>
        </w:r>
      </w:hyperlink>
    </w:p>
    <w:p w14:paraId="32771BF2" w14:textId="77777777" w:rsidR="00BB1290" w:rsidRPr="00030946" w:rsidRDefault="00BB1290" w:rsidP="00882699">
      <w:pPr>
        <w:pStyle w:val="Brdtekst"/>
        <w:rPr>
          <w:rFonts w:ascii="Corbel" w:hAnsi="Corbel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882699" w:rsidRPr="007B69C3" w14:paraId="76E85AA2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1E77D9B9" w14:textId="76F9DA25" w:rsidR="00882699" w:rsidRPr="00882699" w:rsidRDefault="00030946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lang w:val="da-DK"/>
              </w:rPr>
              <w:t>Generelle information</w:t>
            </w:r>
          </w:p>
        </w:tc>
      </w:tr>
      <w:tr w:rsidR="00882699" w:rsidRPr="007B69C3" w14:paraId="293DE75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AE9DD2E" w14:textId="23CDD0CF" w:rsidR="00882699" w:rsidRPr="00882699" w:rsidRDefault="00030946" w:rsidP="00100774">
            <w:pPr>
              <w:pStyle w:val="Brdtekst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  <w:lang w:val="da-DK"/>
              </w:rPr>
              <w:t>Name</w:t>
            </w:r>
            <w:proofErr w:type="spellEnd"/>
            <w:r w:rsidR="00882699" w:rsidRPr="00882699">
              <w:rPr>
                <w:rFonts w:ascii="Corbel" w:hAnsi="Corbel"/>
              </w:rPr>
              <w:t>:</w:t>
            </w:r>
          </w:p>
          <w:p w14:paraId="08D70FF2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8B6F6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7B69C3" w14:paraId="604A665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6E0A010" w14:textId="747D9CBB" w:rsidR="00882699" w:rsidRPr="00882699" w:rsidRDefault="00030946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  <w:lang w:val="da-DK"/>
              </w:rPr>
              <w:t>Student No.</w:t>
            </w:r>
            <w:r w:rsidR="00882699" w:rsidRPr="00882699">
              <w:rPr>
                <w:rFonts w:ascii="Corbel" w:hAnsi="Corbel"/>
              </w:rPr>
              <w:t>:</w:t>
            </w:r>
          </w:p>
          <w:p w14:paraId="32696D24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18CC41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062F2B5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143F65D" w14:textId="05ADC863" w:rsidR="00882699" w:rsidRPr="00882699" w:rsidRDefault="00030946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  <w:lang w:val="da-DK"/>
              </w:rPr>
              <w:t>Class</w:t>
            </w:r>
            <w:r w:rsidR="00882699" w:rsidRPr="00882699">
              <w:rPr>
                <w:rFonts w:ascii="Corbel" w:hAnsi="Corbel"/>
              </w:rPr>
              <w:t>:</w:t>
            </w:r>
          </w:p>
          <w:p w14:paraId="474F0575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9131C5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030946" w14:paraId="5CBCC89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5A9F2543" w14:textId="08521C3F" w:rsidR="00882699" w:rsidRPr="00030946" w:rsidRDefault="00030946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</w:rPr>
              <w:t>In wh</w:t>
            </w:r>
            <w:r w:rsidRPr="00030946">
              <w:rPr>
                <w:rFonts w:ascii="Corbel" w:hAnsi="Corbel"/>
              </w:rPr>
              <w:t>i</w:t>
            </w:r>
            <w:r>
              <w:rPr>
                <w:rFonts w:ascii="Corbel" w:hAnsi="Corbel"/>
              </w:rPr>
              <w:t xml:space="preserve">ch </w:t>
            </w:r>
            <w:proofErr w:type="spellStart"/>
            <w:r>
              <w:rPr>
                <w:rFonts w:ascii="Corbel" w:hAnsi="Corbel"/>
              </w:rPr>
              <w:t>programme</w:t>
            </w:r>
            <w:proofErr w:type="spellEnd"/>
            <w:r>
              <w:rPr>
                <w:rFonts w:ascii="Corbel" w:hAnsi="Corbel"/>
              </w:rPr>
              <w:t xml:space="preserve"> are you studying</w:t>
            </w:r>
            <w:r w:rsidR="00882699" w:rsidRPr="00030946">
              <w:rPr>
                <w:rFonts w:ascii="Corbel" w:hAnsi="Corbel"/>
              </w:rPr>
              <w:t>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6656810" w14:textId="77777777" w:rsidR="00882699" w:rsidRPr="00030946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1B55F6CC" w14:textId="77777777" w:rsidR="00882699" w:rsidRPr="00030946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4BE9A070" w14:textId="77777777" w:rsidR="00882699" w:rsidRPr="00030946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030946" w14:paraId="3E145B6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51685C3D" w14:textId="5E3674BD" w:rsidR="00882699" w:rsidRPr="00882699" w:rsidRDefault="00030946" w:rsidP="00100774">
            <w:pPr>
              <w:pStyle w:val="Brdtekst"/>
              <w:rPr>
                <w:rFonts w:ascii="Corbel" w:hAnsi="Corbel"/>
                <w:lang w:val="da-DK"/>
              </w:rPr>
            </w:pPr>
            <w:r>
              <w:rPr>
                <w:rFonts w:ascii="Corbel" w:hAnsi="Corbel"/>
                <w:lang w:val="da-DK"/>
              </w:rPr>
              <w:t xml:space="preserve">On </w:t>
            </w:r>
            <w:proofErr w:type="spellStart"/>
            <w:r>
              <w:rPr>
                <w:rFonts w:ascii="Corbel" w:hAnsi="Corbel"/>
                <w:lang w:val="da-DK"/>
              </w:rPr>
              <w:t>which</w:t>
            </w:r>
            <w:proofErr w:type="spellEnd"/>
            <w:r>
              <w:rPr>
                <w:rFonts w:ascii="Corbel" w:hAnsi="Corbel"/>
                <w:lang w:val="da-DK"/>
              </w:rPr>
              <w:t xml:space="preserve"> Campus</w:t>
            </w:r>
            <w:r w:rsidR="00882699" w:rsidRPr="00882699">
              <w:rPr>
                <w:rFonts w:ascii="Corbel" w:hAnsi="Corbel"/>
                <w:lang w:val="da-DK"/>
              </w:rPr>
              <w:t>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BA77504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240E0A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DF794C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030946" w14:paraId="57E98240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2E0383F1" w14:textId="7EFFCE36" w:rsidR="00882699" w:rsidRPr="00030946" w:rsidRDefault="00030946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030946">
              <w:rPr>
                <w:rFonts w:ascii="Corbel" w:hAnsi="Corbel"/>
                <w:b/>
              </w:rPr>
              <w:t>Have you previously been granted a credit transfer – please tick one of the boxes below</w:t>
            </w:r>
            <w:r w:rsidR="00882699" w:rsidRPr="00030946">
              <w:rPr>
                <w:rFonts w:ascii="Corbel" w:hAnsi="Corbel"/>
                <w:b/>
              </w:rPr>
              <w:t>:</w:t>
            </w:r>
          </w:p>
        </w:tc>
      </w:tr>
      <w:tr w:rsidR="00882699" w:rsidRPr="007B69C3" w14:paraId="0B03809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436B8F4" w14:textId="64976AB1" w:rsidR="00882699" w:rsidRPr="00882699" w:rsidRDefault="00030946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  <w:r w:rsidR="00882699" w:rsidRPr="00882699">
              <w:rPr>
                <w:rFonts w:ascii="Corbel" w:hAnsi="Corbel"/>
              </w:rPr>
              <w:t>:</w:t>
            </w:r>
          </w:p>
          <w:p w14:paraId="32622B1A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B1C62B4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7D58964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2067E0D1" w14:textId="44D3AEF7" w:rsidR="00882699" w:rsidRPr="00882699" w:rsidRDefault="00030946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  <w:lang w:val="da-DK"/>
              </w:rPr>
              <w:t>No</w:t>
            </w:r>
            <w:r w:rsidR="00882699" w:rsidRPr="00882699">
              <w:rPr>
                <w:rFonts w:ascii="Corbel" w:hAnsi="Corbel"/>
              </w:rPr>
              <w:t>:</w:t>
            </w:r>
          </w:p>
          <w:p w14:paraId="4C2876DC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764B3F5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030946" w14:paraId="24D4ED2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A89ADDB" w14:textId="72351C06" w:rsidR="00882699" w:rsidRPr="00030946" w:rsidRDefault="00030946" w:rsidP="00100774">
            <w:pPr>
              <w:pStyle w:val="Brdtekst"/>
              <w:rPr>
                <w:rFonts w:ascii="Corbel" w:hAnsi="Corbel"/>
              </w:rPr>
            </w:pPr>
            <w:r w:rsidRPr="00030946">
              <w:rPr>
                <w:rFonts w:ascii="Corbel" w:hAnsi="Corbel"/>
              </w:rPr>
              <w:t>If yes, please indicate for what you have received a credit transfer</w:t>
            </w:r>
            <w:r w:rsidR="00882699" w:rsidRPr="00030946">
              <w:rPr>
                <w:rFonts w:ascii="Corbel" w:hAnsi="Corbel"/>
              </w:rPr>
              <w:t>:</w:t>
            </w:r>
          </w:p>
          <w:p w14:paraId="1EDF8DD7" w14:textId="77777777" w:rsidR="00882699" w:rsidRPr="00030946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1513E70" w14:textId="77777777" w:rsidR="00882699" w:rsidRPr="00030946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55FE7BF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179BFB25" w14:textId="7A3AEDFC" w:rsidR="00882699" w:rsidRPr="00882699" w:rsidRDefault="00030946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  <w:lang w:val="da-DK"/>
              </w:rPr>
              <w:t>Specific</w:t>
            </w:r>
            <w:proofErr w:type="spellEnd"/>
            <w:r>
              <w:rPr>
                <w:rFonts w:ascii="Corbel" w:hAnsi="Corbel"/>
                <w:b/>
                <w:lang w:val="da-DK"/>
              </w:rPr>
              <w:t xml:space="preserve"> information</w:t>
            </w:r>
          </w:p>
        </w:tc>
      </w:tr>
      <w:tr w:rsidR="00882699" w:rsidRPr="00882699" w14:paraId="4C74057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63A72699" w14:textId="77777777" w:rsidR="00030946" w:rsidRDefault="00030946" w:rsidP="00100774">
            <w:pPr>
              <w:pStyle w:val="Brdtekst"/>
              <w:rPr>
                <w:rFonts w:ascii="Corbel" w:hAnsi="Corbel"/>
              </w:rPr>
            </w:pPr>
            <w:r w:rsidRPr="00030946">
              <w:rPr>
                <w:rFonts w:ascii="Corbel" w:hAnsi="Corbel"/>
              </w:rPr>
              <w:t xml:space="preserve">Do you apply for credit </w:t>
            </w:r>
            <w:proofErr w:type="spellStart"/>
            <w:r w:rsidRPr="00030946">
              <w:rPr>
                <w:rFonts w:ascii="Corbel" w:hAnsi="Corbel"/>
              </w:rPr>
              <w:t>tranfer</w:t>
            </w:r>
            <w:proofErr w:type="spellEnd"/>
            <w:r w:rsidRPr="00030946">
              <w:rPr>
                <w:rFonts w:ascii="Corbel" w:hAnsi="Corbel"/>
              </w:rPr>
              <w:t xml:space="preserve"> for a </w:t>
            </w:r>
          </w:p>
          <w:p w14:paraId="1EE699CC" w14:textId="6D57FD8E" w:rsidR="00882699" w:rsidRPr="00030946" w:rsidRDefault="00030946" w:rsidP="00100774">
            <w:pPr>
              <w:pStyle w:val="Brdtekst"/>
              <w:rPr>
                <w:rFonts w:ascii="Corbel" w:hAnsi="Corbel"/>
              </w:rPr>
            </w:pPr>
            <w:r w:rsidRPr="00030946">
              <w:rPr>
                <w:rFonts w:ascii="Corbel" w:hAnsi="Corbel"/>
              </w:rPr>
              <w:t>SUBJECT</w:t>
            </w:r>
            <w:r w:rsidR="00882699" w:rsidRPr="00030946">
              <w:rPr>
                <w:rFonts w:ascii="Corbel" w:hAnsi="Corbel"/>
              </w:rPr>
              <w:t>?</w:t>
            </w:r>
          </w:p>
          <w:p w14:paraId="0FA6E7DA" w14:textId="1476AFFE" w:rsidR="00882699" w:rsidRPr="00882699" w:rsidRDefault="00030946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</w:rPr>
              <w:t>Name of subject:</w:t>
            </w:r>
          </w:p>
          <w:p w14:paraId="11194747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  <w:p w14:paraId="11D0214C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89A246B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030946" w14:paraId="2FF1F66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9DFF313" w14:textId="77777777" w:rsidR="00FB2DFF" w:rsidRDefault="00FB2DFF" w:rsidP="00FB2DFF">
            <w:pPr>
              <w:pStyle w:val="Brdtekst"/>
              <w:rPr>
                <w:rFonts w:ascii="Corbel" w:hAnsi="Corbel"/>
              </w:rPr>
            </w:pPr>
            <w:r w:rsidRPr="00030946">
              <w:rPr>
                <w:rFonts w:ascii="Corbel" w:hAnsi="Corbel"/>
              </w:rPr>
              <w:t xml:space="preserve">Do you apply for credit </w:t>
            </w:r>
            <w:proofErr w:type="spellStart"/>
            <w:r w:rsidRPr="00030946">
              <w:rPr>
                <w:rFonts w:ascii="Corbel" w:hAnsi="Corbel"/>
              </w:rPr>
              <w:t>tranfer</w:t>
            </w:r>
            <w:proofErr w:type="spellEnd"/>
            <w:r w:rsidRPr="00030946">
              <w:rPr>
                <w:rFonts w:ascii="Corbel" w:hAnsi="Corbel"/>
              </w:rPr>
              <w:t xml:space="preserve"> for a </w:t>
            </w:r>
          </w:p>
          <w:p w14:paraId="1F7D2C18" w14:textId="645CA545" w:rsidR="00FB2DFF" w:rsidRPr="00030946" w:rsidRDefault="00FB2DFF" w:rsidP="00FB2DFF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</w:rPr>
              <w:t>MODULE</w:t>
            </w:r>
            <w:r w:rsidRPr="00030946">
              <w:rPr>
                <w:rFonts w:ascii="Corbel" w:hAnsi="Corbel"/>
              </w:rPr>
              <w:t>?</w:t>
            </w:r>
          </w:p>
          <w:p w14:paraId="75FF1C3B" w14:textId="71839365" w:rsidR="00882699" w:rsidRPr="00882699" w:rsidRDefault="00FB2DFF" w:rsidP="00FB2DFF">
            <w:pPr>
              <w:pStyle w:val="Brdtekst"/>
              <w:rPr>
                <w:rFonts w:ascii="Corbel" w:hAnsi="Corbel"/>
                <w:lang w:val="da-DK"/>
              </w:rPr>
            </w:pPr>
            <w:r>
              <w:rPr>
                <w:rFonts w:ascii="Corbel" w:hAnsi="Corbel"/>
              </w:rPr>
              <w:t>Name of module: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6EAF51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EC9AF0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A4D5FEF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664857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70862A6D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6616781A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070A7BDA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3435DAFA" w14:textId="1B7942C2" w:rsidR="00882699" w:rsidRPr="00882699" w:rsidRDefault="00882699" w:rsidP="00882699">
      <w:pPr>
        <w:rPr>
          <w:sz w:val="18"/>
          <w:szCs w:val="18"/>
          <w:lang w:val="da-DK"/>
        </w:rPr>
      </w:pPr>
    </w:p>
    <w:p w14:paraId="111E7C5E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882699" w:rsidRPr="00FB2DFF" w14:paraId="673C29BF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5995E9EE" w14:textId="231226CE" w:rsidR="00882699" w:rsidRPr="00FB2DFF" w:rsidRDefault="00FB2DF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FB2DFF">
              <w:rPr>
                <w:rFonts w:ascii="Corbel" w:hAnsi="Corbel"/>
                <w:b/>
              </w:rPr>
              <w:t xml:space="preserve">Reasons for your application for </w:t>
            </w:r>
            <w:r>
              <w:rPr>
                <w:rFonts w:ascii="Corbel" w:hAnsi="Corbel"/>
                <w:b/>
              </w:rPr>
              <w:t>credit transfer for SUBJECTS/MODULE</w:t>
            </w:r>
          </w:p>
        </w:tc>
      </w:tr>
      <w:tr w:rsidR="00882699" w:rsidRPr="00030946" w14:paraId="19C5E9E1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A1A7FDF" w14:textId="4BFA9B65" w:rsidR="00882699" w:rsidRPr="005B726A" w:rsidRDefault="00FB2DFF" w:rsidP="00100774">
            <w:pPr>
              <w:pStyle w:val="Brdtekst"/>
              <w:rPr>
                <w:rFonts w:ascii="Corbel" w:hAnsi="Corbel"/>
                <w:b/>
              </w:rPr>
            </w:pPr>
            <w:r w:rsidRPr="00FB2DFF">
              <w:rPr>
                <w:rFonts w:ascii="Corbel" w:hAnsi="Corbel"/>
                <w:b/>
              </w:rPr>
              <w:t>Here you must state your reasons for applying for credit transfer</w:t>
            </w:r>
            <w:r>
              <w:rPr>
                <w:rFonts w:ascii="Corbel" w:hAnsi="Corbel"/>
                <w:b/>
              </w:rPr>
              <w:t xml:space="preserve">. </w:t>
            </w:r>
            <w:r w:rsidRPr="005B726A">
              <w:rPr>
                <w:rFonts w:ascii="Corbel" w:hAnsi="Corbel"/>
                <w:b/>
              </w:rPr>
              <w:t xml:space="preserve">Guidelines (in Danish): </w:t>
            </w:r>
            <w:hyperlink r:id="rId9" w:history="1">
              <w:r w:rsidR="00331514" w:rsidRPr="005B726A">
                <w:rPr>
                  <w:rStyle w:val="Hyperlink"/>
                  <w:rFonts w:ascii="Corbel" w:hAnsi="Corbel"/>
                  <w:b/>
                </w:rPr>
                <w:t>https://phabsalon.dk/optagelse/merit/</w:t>
              </w:r>
            </w:hyperlink>
          </w:p>
          <w:p w14:paraId="792F1E9A" w14:textId="77777777" w:rsidR="00331514" w:rsidRPr="005B726A" w:rsidRDefault="00331514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52C3C22F" w14:textId="77777777" w:rsidR="00FB2DFF" w:rsidRDefault="00FB2DFF" w:rsidP="00100774">
            <w:pPr>
              <w:pStyle w:val="Brdtekst"/>
              <w:rPr>
                <w:rFonts w:ascii="Corbel" w:hAnsi="Corbel"/>
              </w:rPr>
            </w:pPr>
            <w:r w:rsidRPr="00FB2DFF">
              <w:rPr>
                <w:rFonts w:ascii="Corbel" w:hAnsi="Corbel"/>
              </w:rPr>
              <w:t xml:space="preserve">Compare the competences you have from a previous study/work with the learning outcome/goals of the subject/module, for which you apply for a credit transfer (see the Student Charter). </w:t>
            </w:r>
          </w:p>
          <w:p w14:paraId="448CD234" w14:textId="20F8BFD2" w:rsidR="00FB2DFF" w:rsidRDefault="00FB2DFF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</w:rPr>
              <w:t>If you apply for several subjects/modules, you must state your reasons for each individually.</w:t>
            </w:r>
          </w:p>
          <w:p w14:paraId="560854D1" w14:textId="456AAF54" w:rsidR="00FB2DFF" w:rsidRDefault="00FB2DFF" w:rsidP="00100774">
            <w:pPr>
              <w:pStyle w:val="Brdtekst"/>
              <w:rPr>
                <w:rFonts w:ascii="Corbel" w:hAnsi="Corbel"/>
              </w:rPr>
            </w:pPr>
            <w:r>
              <w:rPr>
                <w:rFonts w:ascii="Corbel" w:hAnsi="Corbel"/>
              </w:rPr>
              <w:t>Use the comparison to argument for your application.</w:t>
            </w:r>
          </w:p>
          <w:p w14:paraId="28BBCF5F" w14:textId="77777777" w:rsidR="00331514" w:rsidRPr="005B726A" w:rsidRDefault="00331514" w:rsidP="00100774">
            <w:pPr>
              <w:pStyle w:val="Brdtekst"/>
              <w:rPr>
                <w:rFonts w:ascii="Corbel" w:hAnsi="Corbel"/>
              </w:rPr>
            </w:pPr>
          </w:p>
          <w:p w14:paraId="701E4EBA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55BF21B1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207C6157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5EAEF882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79806C03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4EBCB8A8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3904F1C1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0DBB4219" w14:textId="77777777" w:rsidR="00882699" w:rsidRPr="005B726A" w:rsidRDefault="00882699" w:rsidP="005C79AF">
            <w:pPr>
              <w:pStyle w:val="Brdtekst"/>
              <w:ind w:left="0"/>
              <w:rPr>
                <w:rFonts w:ascii="Corbel" w:hAnsi="Corbel"/>
                <w:b/>
              </w:rPr>
            </w:pPr>
          </w:p>
          <w:p w14:paraId="63E36969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264FC10E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  <w:p w14:paraId="5CADFCBE" w14:textId="77777777" w:rsidR="00882699" w:rsidRPr="005B726A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120B7F53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58AA22F2" w14:textId="2F4D69D3" w:rsidR="00882699" w:rsidRPr="00882699" w:rsidRDefault="00FB2DF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lang w:val="da-DK"/>
              </w:rPr>
              <w:lastRenderedPageBreak/>
              <w:t xml:space="preserve">Attached </w:t>
            </w:r>
            <w:proofErr w:type="spellStart"/>
            <w:r>
              <w:rPr>
                <w:rFonts w:ascii="Corbel" w:hAnsi="Corbel"/>
                <w:b/>
                <w:lang w:val="da-DK"/>
              </w:rPr>
              <w:t>documentation</w:t>
            </w:r>
            <w:proofErr w:type="spellEnd"/>
          </w:p>
        </w:tc>
      </w:tr>
      <w:tr w:rsidR="00882699" w:rsidRPr="00030946" w14:paraId="18686908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E204BB9" w14:textId="6D5CB537" w:rsidR="00882699" w:rsidRPr="00FB2DFF" w:rsidRDefault="00FB2DFF" w:rsidP="00100774">
            <w:pPr>
              <w:pStyle w:val="Brdtekst"/>
              <w:rPr>
                <w:rFonts w:ascii="Corbel" w:hAnsi="Corbel"/>
                <w:b/>
              </w:rPr>
            </w:pPr>
            <w:r w:rsidRPr="00FB2DFF">
              <w:rPr>
                <w:rFonts w:ascii="Corbel" w:hAnsi="Corbel"/>
                <w:b/>
              </w:rPr>
              <w:t>Your application must be accompanied by relevant documentation (see the guidelines</w:t>
            </w:r>
            <w:r>
              <w:rPr>
                <w:rFonts w:ascii="Corbel" w:hAnsi="Corbel"/>
                <w:b/>
              </w:rPr>
              <w:t>)</w:t>
            </w:r>
          </w:p>
          <w:p w14:paraId="69D7FCE1" w14:textId="77777777" w:rsidR="00CD6640" w:rsidRPr="00FB2DFF" w:rsidRDefault="00CD6640" w:rsidP="005C79AF">
            <w:pPr>
              <w:pStyle w:val="Brdtekst"/>
              <w:rPr>
                <w:rFonts w:ascii="Corbel" w:hAnsi="Corbel"/>
              </w:rPr>
            </w:pPr>
          </w:p>
          <w:p w14:paraId="1805D75E" w14:textId="08DDF98F" w:rsidR="005C79AF" w:rsidRPr="00FB2DFF" w:rsidRDefault="00FB2DFF" w:rsidP="00CD6640">
            <w:pPr>
              <w:pStyle w:val="Brdtekst"/>
              <w:spacing w:before="0" w:line="276" w:lineRule="auto"/>
              <w:rPr>
                <w:rFonts w:ascii="Corbel" w:hAnsi="Corbel"/>
              </w:rPr>
            </w:pPr>
            <w:r w:rsidRPr="00FB2DFF">
              <w:rPr>
                <w:rFonts w:ascii="Corbel" w:hAnsi="Corbel"/>
              </w:rPr>
              <w:t xml:space="preserve">Below please list the attached documentation: </w:t>
            </w:r>
          </w:p>
          <w:p w14:paraId="3323FEDA" w14:textId="77777777" w:rsidR="00A14407" w:rsidRPr="00FB2DFF" w:rsidRDefault="00A14407" w:rsidP="00CD6640">
            <w:pPr>
              <w:pStyle w:val="Brdtekst"/>
              <w:spacing w:before="0" w:line="276" w:lineRule="auto"/>
              <w:rPr>
                <w:rFonts w:ascii="Corbel" w:hAnsi="Corbel"/>
              </w:rPr>
            </w:pPr>
          </w:p>
          <w:p w14:paraId="37EA6047" w14:textId="77777777" w:rsidR="00D27DCE" w:rsidRPr="005B726A" w:rsidRDefault="00D27DCE" w:rsidP="00D27DCE">
            <w:pPr>
              <w:rPr>
                <w:rFonts w:ascii="Corbel" w:hAnsi="Corbel"/>
                <w:szCs w:val="18"/>
                <w:lang w:val="en-US"/>
              </w:rPr>
            </w:pPr>
          </w:p>
          <w:p w14:paraId="5E416416" w14:textId="77777777" w:rsidR="00D27DCE" w:rsidRPr="005B726A" w:rsidRDefault="00D27DCE" w:rsidP="00D27DCE">
            <w:pPr>
              <w:rPr>
                <w:rFonts w:ascii="Corbel" w:hAnsi="Corbel"/>
                <w:szCs w:val="18"/>
                <w:lang w:val="en-US"/>
              </w:rPr>
            </w:pPr>
          </w:p>
          <w:p w14:paraId="2772244E" w14:textId="65D0F11F" w:rsidR="00D27DCE" w:rsidRPr="005B726A" w:rsidRDefault="005B726A" w:rsidP="00CD6640">
            <w:pPr>
              <w:pStyle w:val="Brdtekst"/>
              <w:spacing w:before="0"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(Section about credit transfer for Teaching Experience 1m 2 and 3 has not been translated)</w:t>
            </w:r>
          </w:p>
          <w:p w14:paraId="7471F43A" w14:textId="4740302E" w:rsidR="00EA77CD" w:rsidRPr="005B726A" w:rsidRDefault="00EA77CD" w:rsidP="00CD6640">
            <w:pPr>
              <w:spacing w:line="276" w:lineRule="auto"/>
              <w:rPr>
                <w:color w:val="auto"/>
                <w:szCs w:val="18"/>
                <w:lang w:val="en-US"/>
              </w:rPr>
            </w:pPr>
            <w:r w:rsidRPr="005B726A">
              <w:rPr>
                <w:rFonts w:ascii="Corbel" w:hAnsi="Corbel"/>
                <w:color w:val="auto"/>
                <w:szCs w:val="18"/>
                <w:lang w:val="en-US"/>
              </w:rPr>
              <w:t xml:space="preserve">   </w:t>
            </w:r>
          </w:p>
          <w:p w14:paraId="52B359B1" w14:textId="33B5E53A" w:rsidR="00A14407" w:rsidRPr="00EF6AD0" w:rsidRDefault="00EF6AD0" w:rsidP="00CD6640">
            <w:pPr>
              <w:pStyle w:val="Brdtekst"/>
              <w:spacing w:before="0" w:line="276" w:lineRule="auto"/>
              <w:rPr>
                <w:rFonts w:ascii="Corbel" w:hAnsi="Corbel"/>
              </w:rPr>
            </w:pPr>
            <w:r w:rsidRPr="00EF6AD0">
              <w:rPr>
                <w:rFonts w:ascii="Corbel" w:hAnsi="Corbel"/>
              </w:rPr>
              <w:t xml:space="preserve">Credit transfer is not granted for the competence goal </w:t>
            </w:r>
            <w:proofErr w:type="gramStart"/>
            <w:r w:rsidRPr="00EF6AD0">
              <w:rPr>
                <w:rFonts w:ascii="Corbel" w:hAnsi="Corbel"/>
              </w:rPr>
              <w:t>test, unless</w:t>
            </w:r>
            <w:proofErr w:type="gramEnd"/>
            <w:r w:rsidRPr="00EF6AD0">
              <w:rPr>
                <w:rFonts w:ascii="Corbel" w:hAnsi="Corbel"/>
              </w:rPr>
              <w:t xml:space="preserve"> an equivalent test has been passed. </w:t>
            </w:r>
            <w:r>
              <w:rPr>
                <w:rFonts w:ascii="Corbel" w:hAnsi="Corbel"/>
              </w:rPr>
              <w:t>If you apply for credit transfer for this test, you should document that an equivalent test has been passed.</w:t>
            </w:r>
          </w:p>
          <w:p w14:paraId="35765A06" w14:textId="4AD4DA00" w:rsidR="00882699" w:rsidRPr="005B726A" w:rsidRDefault="00882699" w:rsidP="00EA77CD">
            <w:pPr>
              <w:pStyle w:val="Brdtekst"/>
              <w:ind w:left="0"/>
              <w:rPr>
                <w:rFonts w:ascii="Corbel" w:hAnsi="Corbel"/>
                <w:b/>
              </w:rPr>
            </w:pPr>
          </w:p>
        </w:tc>
      </w:tr>
    </w:tbl>
    <w:p w14:paraId="78920B01" w14:textId="77777777" w:rsidR="00882699" w:rsidRPr="005B726A" w:rsidRDefault="00882699" w:rsidP="00882699">
      <w:pPr>
        <w:pStyle w:val="Brdtekst"/>
        <w:jc w:val="center"/>
        <w:rPr>
          <w:rFonts w:ascii="Corbel" w:hAnsi="Corbel"/>
          <w:b/>
        </w:rPr>
      </w:pPr>
    </w:p>
    <w:p w14:paraId="2AA047CC" w14:textId="573EEDE2" w:rsidR="00EF6AD0" w:rsidRPr="00EF6AD0" w:rsidRDefault="00EF6AD0" w:rsidP="00882699">
      <w:pPr>
        <w:pStyle w:val="Brdtekst"/>
        <w:rPr>
          <w:rFonts w:ascii="Corbel" w:hAnsi="Corbel"/>
        </w:rPr>
      </w:pPr>
      <w:r w:rsidRPr="00EF6AD0">
        <w:rPr>
          <w:rFonts w:ascii="Corbel" w:hAnsi="Corbel"/>
        </w:rPr>
        <w:t>You may expect a decision on your application within 6 weeks from receipt.</w:t>
      </w:r>
    </w:p>
    <w:p w14:paraId="2438D091" w14:textId="14CE772D" w:rsidR="00EF6AD0" w:rsidRPr="00EF6AD0" w:rsidRDefault="00EF6AD0" w:rsidP="00882699">
      <w:pPr>
        <w:pStyle w:val="Brdtekst"/>
        <w:rPr>
          <w:rFonts w:ascii="Corbel" w:hAnsi="Corbel"/>
        </w:rPr>
      </w:pPr>
      <w:r>
        <w:rPr>
          <w:rFonts w:ascii="Corbel" w:hAnsi="Corbel"/>
        </w:rPr>
        <w:t xml:space="preserve">The information in this form </w:t>
      </w:r>
      <w:proofErr w:type="gramStart"/>
      <w:r>
        <w:rPr>
          <w:rFonts w:ascii="Corbel" w:hAnsi="Corbel"/>
        </w:rPr>
        <w:t>ha</w:t>
      </w:r>
      <w:r w:rsidR="005B726A">
        <w:rPr>
          <w:rFonts w:ascii="Corbel" w:hAnsi="Corbel"/>
        </w:rPr>
        <w:t>s to</w:t>
      </w:r>
      <w:proofErr w:type="gramEnd"/>
      <w:r w:rsidR="005B726A">
        <w:rPr>
          <w:rFonts w:ascii="Corbel" w:hAnsi="Corbel"/>
        </w:rPr>
        <w:t xml:space="preserve"> be documented and you confirm with your signature that all information given is true and correct.</w:t>
      </w:r>
    </w:p>
    <w:p w14:paraId="52BDFFA3" w14:textId="77777777" w:rsidR="005B726A" w:rsidRPr="0034057C" w:rsidRDefault="005B726A" w:rsidP="00882699">
      <w:pPr>
        <w:pStyle w:val="Brdtekst"/>
        <w:rPr>
          <w:rFonts w:ascii="Corbel" w:hAnsi="Corbel"/>
        </w:rPr>
      </w:pPr>
    </w:p>
    <w:p w14:paraId="3337535F" w14:textId="54F5D440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Dat</w:t>
      </w:r>
      <w:r w:rsidR="005B726A">
        <w:rPr>
          <w:rFonts w:ascii="Corbel" w:hAnsi="Corbel"/>
          <w:lang w:val="da-DK"/>
        </w:rPr>
        <w:t>e</w:t>
      </w:r>
      <w:r w:rsidRPr="00882699">
        <w:rPr>
          <w:rFonts w:ascii="Corbel" w:hAnsi="Corbel"/>
          <w:lang w:val="da-DK"/>
        </w:rPr>
        <w:t>: _________________</w:t>
      </w:r>
    </w:p>
    <w:p w14:paraId="6C863CC0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</w:p>
    <w:p w14:paraId="74D57866" w14:textId="489E7841" w:rsidR="005C79AF" w:rsidRPr="00A14407" w:rsidRDefault="005B726A" w:rsidP="00A14407">
      <w:pPr>
        <w:pStyle w:val="Brdtekst"/>
        <w:rPr>
          <w:rFonts w:ascii="Corbel" w:hAnsi="Corbel"/>
          <w:lang w:val="da-DK"/>
        </w:rPr>
      </w:pPr>
      <w:proofErr w:type="spellStart"/>
      <w:r>
        <w:rPr>
          <w:rFonts w:ascii="Corbel" w:hAnsi="Corbel"/>
          <w:lang w:val="da-DK"/>
        </w:rPr>
        <w:t>Signature</w:t>
      </w:r>
      <w:proofErr w:type="spellEnd"/>
      <w:r w:rsidR="00882699" w:rsidRPr="00882699">
        <w:rPr>
          <w:rFonts w:ascii="Corbel" w:hAnsi="Corbel"/>
          <w:lang w:val="da-DK"/>
        </w:rPr>
        <w:t>: _______________</w:t>
      </w:r>
      <w:r w:rsidR="00A14407">
        <w:rPr>
          <w:rFonts w:ascii="Corbel" w:hAnsi="Corbel"/>
          <w:lang w:val="da-DK"/>
        </w:rPr>
        <w:t>_______________________________</w:t>
      </w:r>
    </w:p>
    <w:p w14:paraId="3C78DB90" w14:textId="77777777" w:rsidR="005C79AF" w:rsidRDefault="005C79AF" w:rsidP="00882699">
      <w:pPr>
        <w:jc w:val="center"/>
        <w:rPr>
          <w:b/>
          <w:sz w:val="18"/>
          <w:szCs w:val="18"/>
          <w:lang w:val="da-DK"/>
        </w:rPr>
      </w:pPr>
    </w:p>
    <w:p w14:paraId="038BFC8E" w14:textId="77777777" w:rsidR="00EA77CD" w:rsidRDefault="00EA77CD" w:rsidP="00882699">
      <w:pPr>
        <w:jc w:val="center"/>
        <w:rPr>
          <w:b/>
          <w:sz w:val="18"/>
          <w:szCs w:val="18"/>
          <w:lang w:val="da-DK"/>
        </w:rPr>
      </w:pPr>
    </w:p>
    <w:p w14:paraId="75BD592D" w14:textId="77777777" w:rsidR="0019046F" w:rsidRDefault="0019046F" w:rsidP="00882699">
      <w:pPr>
        <w:jc w:val="center"/>
        <w:rPr>
          <w:b/>
          <w:sz w:val="18"/>
          <w:szCs w:val="18"/>
          <w:lang w:val="da-DK"/>
        </w:rPr>
      </w:pPr>
    </w:p>
    <w:p w14:paraId="7335EB21" w14:textId="77777777" w:rsidR="005B726A" w:rsidRDefault="005B726A">
      <w:pPr>
        <w:rPr>
          <w:b/>
          <w:sz w:val="18"/>
          <w:szCs w:val="18"/>
          <w:lang w:val="da-DK"/>
        </w:rPr>
      </w:pPr>
      <w:r>
        <w:rPr>
          <w:b/>
          <w:sz w:val="18"/>
          <w:szCs w:val="18"/>
          <w:lang w:val="da-DK"/>
        </w:rPr>
        <w:br w:type="page"/>
      </w:r>
    </w:p>
    <w:p w14:paraId="2C6493E0" w14:textId="1ADB897B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lastRenderedPageBreak/>
        <w:t>BILAG 1</w:t>
      </w:r>
    </w:p>
    <w:p w14:paraId="2989CC5F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SUPPLERENDE BILAG TIL</w:t>
      </w:r>
    </w:p>
    <w:p w14:paraId="267223BE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Meritansøgning for 1. praktikniveau praksisdel</w:t>
      </w:r>
    </w:p>
    <w:p w14:paraId="03D1F197" w14:textId="6859EFE0" w:rsidR="00882699" w:rsidRPr="00882699" w:rsidRDefault="0019046F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P</w:t>
      </w:r>
      <w:r w:rsidR="00882699" w:rsidRPr="00882699">
        <w:rPr>
          <w:b/>
          <w:sz w:val="18"/>
          <w:szCs w:val="18"/>
          <w:lang w:val="da-DK"/>
        </w:rPr>
        <w:t>å</w:t>
      </w:r>
      <w:r>
        <w:rPr>
          <w:b/>
          <w:sz w:val="18"/>
          <w:szCs w:val="18"/>
          <w:lang w:val="da-DK"/>
        </w:rPr>
        <w:t xml:space="preserve"> Professionsbachelor </w:t>
      </w:r>
      <w:r w:rsidR="00882699" w:rsidRPr="00882699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282DDEDC" w14:textId="77777777" w:rsidR="00882699" w:rsidRP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 xml:space="preserve">I nedenstående skema skal du </w:t>
      </w:r>
      <w:r w:rsidR="00A0523A">
        <w:rPr>
          <w:bCs/>
          <w:sz w:val="18"/>
          <w:szCs w:val="18"/>
          <w:lang w:val="da-DK"/>
        </w:rPr>
        <w:t xml:space="preserve">kort </w:t>
      </w:r>
      <w:r w:rsidRPr="00882699">
        <w:rPr>
          <w:bCs/>
          <w:sz w:val="18"/>
          <w:szCs w:val="18"/>
          <w:lang w:val="da-DK"/>
        </w:rPr>
        <w:t xml:space="preserve">beskrive, hvordan du har arbejdet med de enkelte færdigheds- og vidensmål for 1. praktikniveau praksisdel, jf. bilag 3 i Bekendtgørelse om uddannelsen til professionsbachelor som lærer i folkeskolen (BEK nr. 593 af 01/05/2015). </w:t>
      </w:r>
    </w:p>
    <w:p w14:paraId="02CB6FD3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34057C" w14:paraId="2C59D515" w14:textId="77777777" w:rsidTr="00A0523A">
        <w:tc>
          <w:tcPr>
            <w:tcW w:w="4820" w:type="dxa"/>
            <w:shd w:val="clear" w:color="auto" w:fill="D9D9D9" w:themeFill="background1" w:themeFillShade="D9"/>
          </w:tcPr>
          <w:p w14:paraId="518D9338" w14:textId="77777777" w:rsidR="00A0523A" w:rsidRDefault="00A0523A" w:rsidP="00882699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2866F36F" w14:textId="77777777" w:rsidR="00EB3399" w:rsidRPr="00134C66" w:rsidRDefault="00A14407" w:rsidP="00EB3399">
            <w:pPr>
              <w:pStyle w:val="Kommentartekst"/>
              <w:rPr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1</w:t>
            </w:r>
            <w:r w:rsidR="00134C66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0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  <w:p w14:paraId="3F55B392" w14:textId="77777777" w:rsidR="00A14407" w:rsidRPr="00A0523A" w:rsidRDefault="00A14407" w:rsidP="00882699">
            <w:pPr>
              <w:rPr>
                <w:b/>
                <w:bCs/>
                <w:sz w:val="22"/>
                <w:szCs w:val="22"/>
                <w:lang w:val="da-DK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5D6CBEB" w14:textId="77777777" w:rsidR="00A0523A" w:rsidRPr="00A14407" w:rsidRDefault="00A14407" w:rsidP="00882699">
            <w:pPr>
              <w:rPr>
                <w:b/>
                <w:bCs/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 xml:space="preserve">Hvert felt udfyldes af ansøgeren og dokumentation </w:t>
            </w:r>
            <w:proofErr w:type="spellStart"/>
            <w:r w:rsidRPr="00A14407">
              <w:rPr>
                <w:b/>
                <w:bCs/>
                <w:sz w:val="18"/>
                <w:szCs w:val="18"/>
                <w:lang w:val="da-DK"/>
              </w:rPr>
              <w:t>vedægges</w:t>
            </w:r>
            <w:proofErr w:type="spellEnd"/>
            <w:r w:rsidRPr="00A14407">
              <w:rPr>
                <w:b/>
                <w:bCs/>
                <w:sz w:val="18"/>
                <w:szCs w:val="18"/>
                <w:lang w:val="da-DK"/>
              </w:rPr>
              <w:t xml:space="preserve"> som bilag</w:t>
            </w:r>
          </w:p>
        </w:tc>
      </w:tr>
      <w:tr w:rsidR="00A0523A" w:rsidRPr="007B69C3" w14:paraId="5903B3C4" w14:textId="77777777" w:rsidTr="00A0523A">
        <w:tc>
          <w:tcPr>
            <w:tcW w:w="4820" w:type="dxa"/>
          </w:tcPr>
          <w:p w14:paraId="0D5050E3" w14:textId="77777777" w:rsidR="00A0523A" w:rsidRDefault="00A0523A" w:rsidP="00882699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1: DIDAKTIK</w:t>
            </w:r>
          </w:p>
          <w:p w14:paraId="5D3BC82A" w14:textId="77777777" w:rsidR="00A0523A" w:rsidRDefault="00A0523A" w:rsidP="00882699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597AD9D5" w14:textId="77777777" w:rsidR="00A0523A" w:rsidRDefault="00A0523A" w:rsidP="00882699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0489D3FE" w14:textId="77777777" w:rsidTr="00A0523A">
        <w:tc>
          <w:tcPr>
            <w:tcW w:w="4820" w:type="dxa"/>
          </w:tcPr>
          <w:p w14:paraId="7E145BE9" w14:textId="77777777" w:rsidR="00A0523A" w:rsidRPr="00882699" w:rsidRDefault="00A0523A" w:rsidP="00A0523A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6E17078E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644271B7" w14:textId="77777777" w:rsidTr="00A0523A">
        <w:tc>
          <w:tcPr>
            <w:tcW w:w="4820" w:type="dxa"/>
          </w:tcPr>
          <w:p w14:paraId="36965F10" w14:textId="77777777" w:rsidR="00A0523A" w:rsidRDefault="00A0523A" w:rsidP="00A0523A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41C9AD99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711596AD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641177E2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0D31035A" w14:textId="77777777" w:rsidR="005C79AF" w:rsidRPr="00882699" w:rsidRDefault="005C79AF" w:rsidP="00882699">
      <w:pPr>
        <w:rPr>
          <w:bCs/>
          <w:sz w:val="18"/>
          <w:szCs w:val="18"/>
          <w:lang w:val="da-DK"/>
        </w:rPr>
      </w:pPr>
    </w:p>
    <w:p w14:paraId="2C5A5CE7" w14:textId="77777777" w:rsidR="005C79AF" w:rsidRDefault="005C79AF" w:rsidP="00882699">
      <w:pPr>
        <w:jc w:val="center"/>
        <w:rPr>
          <w:b/>
          <w:sz w:val="18"/>
          <w:szCs w:val="18"/>
        </w:rPr>
      </w:pPr>
    </w:p>
    <w:p w14:paraId="21AACF27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>BILAG 2</w:t>
      </w:r>
    </w:p>
    <w:p w14:paraId="30D9DEB7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>SUPPLERENDE BILAG TIL</w:t>
      </w:r>
    </w:p>
    <w:p w14:paraId="3141DA43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 xml:space="preserve">Meritansøgning for 2. praktikniveau praksisdel </w:t>
      </w:r>
    </w:p>
    <w:p w14:paraId="465F16A1" w14:textId="33E99373" w:rsidR="00882699" w:rsidRPr="005C79AF" w:rsidRDefault="00882699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 xml:space="preserve">på </w:t>
      </w:r>
      <w:r w:rsidR="0019046F">
        <w:rPr>
          <w:b/>
          <w:sz w:val="18"/>
          <w:szCs w:val="18"/>
          <w:lang w:val="da-DK"/>
        </w:rPr>
        <w:t>Professionsbachelor</w:t>
      </w:r>
      <w:r w:rsidR="0019046F" w:rsidRPr="005C79AF">
        <w:rPr>
          <w:b/>
          <w:color w:val="12A7E7" w:themeColor="accent6" w:themeShade="BF"/>
          <w:sz w:val="18"/>
          <w:szCs w:val="18"/>
          <w:lang w:val="da-DK"/>
        </w:rPr>
        <w:t xml:space="preserve"> </w:t>
      </w:r>
      <w:r w:rsidRPr="005C79AF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48F3F39B" w14:textId="77777777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>I nedenstående skema skal du beskrive, hvordan du har arbejdet med de enkelte færdigheds- og vidensmål for 2. praktikniveau praksisdel, jf. bilag 3 i Bekendtgørelse om uddannelsen til professionsbachelor som lærer i folkeskolen (BEK nr. 593 af 01/05/2015).</w:t>
      </w:r>
    </w:p>
    <w:p w14:paraId="51D56856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34057C" w14:paraId="5D842AAA" w14:textId="77777777" w:rsidTr="00E15E05">
        <w:tc>
          <w:tcPr>
            <w:tcW w:w="4820" w:type="dxa"/>
            <w:shd w:val="clear" w:color="auto" w:fill="D9D9D9" w:themeFill="background1" w:themeFillShade="D9"/>
          </w:tcPr>
          <w:p w14:paraId="03107BB8" w14:textId="77777777" w:rsidR="00A0523A" w:rsidRDefault="00A0523A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2A66F878" w14:textId="49AB6092" w:rsidR="00A14407" w:rsidRPr="00A0523A" w:rsidRDefault="00A14407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2</w:t>
            </w:r>
            <w:r w:rsidR="00EB3399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1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B56D708" w14:textId="77777777" w:rsidR="00A0523A" w:rsidRPr="00A14407" w:rsidRDefault="00A14407" w:rsidP="00A14407">
            <w:pPr>
              <w:rPr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 xml:space="preserve">Hvert felt udfyldes af ansøgeren og dokumentation </w:t>
            </w:r>
            <w:proofErr w:type="spellStart"/>
            <w:r w:rsidRPr="00A14407">
              <w:rPr>
                <w:b/>
                <w:bCs/>
                <w:sz w:val="18"/>
                <w:szCs w:val="18"/>
                <w:lang w:val="da-DK"/>
              </w:rPr>
              <w:t>vedægges</w:t>
            </w:r>
            <w:proofErr w:type="spellEnd"/>
            <w:r w:rsidRPr="00A14407">
              <w:rPr>
                <w:b/>
                <w:bCs/>
                <w:sz w:val="18"/>
                <w:szCs w:val="18"/>
                <w:lang w:val="da-DK"/>
              </w:rPr>
              <w:t xml:space="preserve"> som bilag</w:t>
            </w:r>
          </w:p>
        </w:tc>
      </w:tr>
      <w:tr w:rsidR="00A0523A" w:rsidRPr="007B69C3" w14:paraId="67176A06" w14:textId="77777777" w:rsidTr="00E15E05">
        <w:tc>
          <w:tcPr>
            <w:tcW w:w="4820" w:type="dxa"/>
          </w:tcPr>
          <w:p w14:paraId="3265B704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1: DIDAKTIK</w:t>
            </w:r>
          </w:p>
          <w:p w14:paraId="032AE694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1FDC723E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725FB581" w14:textId="77777777" w:rsidTr="00E15E05">
        <w:tc>
          <w:tcPr>
            <w:tcW w:w="4820" w:type="dxa"/>
          </w:tcPr>
          <w:p w14:paraId="084B4D30" w14:textId="77777777" w:rsidR="00A0523A" w:rsidRPr="00882699" w:rsidRDefault="00A0523A" w:rsidP="00E15E0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4BDCD838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7AC3CBA3" w14:textId="77777777" w:rsidTr="00E15E05">
        <w:tc>
          <w:tcPr>
            <w:tcW w:w="4820" w:type="dxa"/>
          </w:tcPr>
          <w:p w14:paraId="5CC31BE9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441291D6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17719091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44681890" w14:textId="77777777" w:rsidR="00A0523A" w:rsidRPr="00882699" w:rsidRDefault="00A0523A" w:rsidP="00882699">
      <w:pPr>
        <w:rPr>
          <w:bCs/>
          <w:sz w:val="18"/>
          <w:szCs w:val="18"/>
          <w:lang w:val="da-DK"/>
        </w:rPr>
      </w:pPr>
    </w:p>
    <w:p w14:paraId="688318F6" w14:textId="77777777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>.</w:t>
      </w:r>
    </w:p>
    <w:p w14:paraId="08618E9B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21A87FBE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58394EAC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298C1499" w14:textId="77777777" w:rsidR="00EA77CD" w:rsidRDefault="00EA77CD" w:rsidP="00EA77CD">
      <w:pPr>
        <w:rPr>
          <w:bCs/>
          <w:sz w:val="18"/>
          <w:szCs w:val="18"/>
          <w:lang w:val="da-DK"/>
        </w:rPr>
      </w:pPr>
    </w:p>
    <w:p w14:paraId="7DFEEB93" w14:textId="77777777" w:rsidR="00EA77CD" w:rsidRDefault="00EA77CD" w:rsidP="00EA77CD">
      <w:pPr>
        <w:rPr>
          <w:bCs/>
          <w:sz w:val="18"/>
          <w:szCs w:val="18"/>
          <w:lang w:val="da-DK"/>
        </w:rPr>
      </w:pPr>
    </w:p>
    <w:p w14:paraId="634CBB84" w14:textId="6AF70B60" w:rsidR="00EA77CD" w:rsidRDefault="00EA77CD" w:rsidP="00EA77CD">
      <w:pPr>
        <w:rPr>
          <w:bCs/>
          <w:sz w:val="18"/>
          <w:szCs w:val="18"/>
          <w:lang w:val="da-DK"/>
        </w:rPr>
      </w:pPr>
    </w:p>
    <w:p w14:paraId="227C43CF" w14:textId="77777777" w:rsidR="00EB3399" w:rsidRDefault="00EB3399" w:rsidP="00EA77CD">
      <w:pPr>
        <w:rPr>
          <w:bCs/>
          <w:sz w:val="18"/>
          <w:szCs w:val="18"/>
          <w:lang w:val="da-DK"/>
        </w:rPr>
      </w:pPr>
    </w:p>
    <w:p w14:paraId="11C29FDB" w14:textId="77777777" w:rsidR="00882699" w:rsidRPr="00882699" w:rsidRDefault="00882699" w:rsidP="00EA77CD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lastRenderedPageBreak/>
        <w:t>BILAG 3</w:t>
      </w:r>
    </w:p>
    <w:p w14:paraId="727B536C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SUPPLERENDE BILAG TIL</w:t>
      </w:r>
    </w:p>
    <w:p w14:paraId="003C3F4A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Meritansøgning for 3. praktikniveau praksisdel</w:t>
      </w:r>
    </w:p>
    <w:p w14:paraId="2254A079" w14:textId="115225A0" w:rsidR="00882699" w:rsidRPr="00882699" w:rsidRDefault="0019046F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P</w:t>
      </w:r>
      <w:r w:rsidR="00882699" w:rsidRPr="00882699">
        <w:rPr>
          <w:b/>
          <w:sz w:val="18"/>
          <w:szCs w:val="18"/>
          <w:lang w:val="da-DK"/>
        </w:rPr>
        <w:t>å</w:t>
      </w:r>
      <w:r>
        <w:rPr>
          <w:b/>
          <w:sz w:val="18"/>
          <w:szCs w:val="18"/>
          <w:lang w:val="da-DK"/>
        </w:rPr>
        <w:t xml:space="preserve"> Professionsbachelor</w:t>
      </w:r>
      <w:r w:rsidR="00882699" w:rsidRPr="00882699">
        <w:rPr>
          <w:b/>
          <w:sz w:val="18"/>
          <w:szCs w:val="18"/>
          <w:lang w:val="da-DK"/>
        </w:rPr>
        <w:t xml:space="preserve"> </w:t>
      </w:r>
      <w:r w:rsidR="00882699" w:rsidRPr="00882699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239D0A57" w14:textId="77777777" w:rsidR="00882699" w:rsidRPr="00882699" w:rsidRDefault="00882699" w:rsidP="00882699">
      <w:pPr>
        <w:rPr>
          <w:sz w:val="18"/>
          <w:szCs w:val="18"/>
          <w:lang w:val="da-DK"/>
        </w:rPr>
      </w:pPr>
      <w:r w:rsidRPr="00882699">
        <w:rPr>
          <w:sz w:val="18"/>
          <w:szCs w:val="18"/>
          <w:lang w:val="da-DK"/>
        </w:rPr>
        <w:t>Det er kun helt undtagelsesvist muligt at få merit for det 3. praktikniveau praksisdel.</w:t>
      </w:r>
    </w:p>
    <w:p w14:paraId="5AA27F4D" w14:textId="24219598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 xml:space="preserve">I nedenstående skema skal du beskrive, hvordan du har arbejdet </w:t>
      </w:r>
      <w:r w:rsidR="007B69C3">
        <w:rPr>
          <w:bCs/>
          <w:sz w:val="18"/>
          <w:szCs w:val="18"/>
          <w:lang w:val="da-DK"/>
        </w:rPr>
        <w:t>med de enkelte færdigheds- og v</w:t>
      </w:r>
      <w:r w:rsidR="007B69C3" w:rsidRPr="00882699">
        <w:rPr>
          <w:bCs/>
          <w:sz w:val="18"/>
          <w:szCs w:val="18"/>
          <w:lang w:val="da-DK"/>
        </w:rPr>
        <w:t>idens</w:t>
      </w:r>
      <w:r w:rsidRPr="00882699">
        <w:rPr>
          <w:bCs/>
          <w:sz w:val="18"/>
          <w:szCs w:val="18"/>
          <w:lang w:val="da-DK"/>
        </w:rPr>
        <w:t xml:space="preserve">mål for 3. praktikniveau praksisdel, jf. bilag 3 i Bekendtgørelse om uddannelsen til professionsbachelor som lærer i folkeskolen (BEK nr. 593 af 01/05/2015). </w:t>
      </w: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34057C" w14:paraId="7A6F22A8" w14:textId="77777777" w:rsidTr="00E15E05">
        <w:tc>
          <w:tcPr>
            <w:tcW w:w="4820" w:type="dxa"/>
            <w:shd w:val="clear" w:color="auto" w:fill="D9D9D9" w:themeFill="background1" w:themeFillShade="D9"/>
          </w:tcPr>
          <w:p w14:paraId="26FA82B1" w14:textId="77777777" w:rsidR="00A0523A" w:rsidRDefault="00A0523A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73749258" w14:textId="59EF2649" w:rsidR="00A14407" w:rsidRPr="00A0523A" w:rsidRDefault="00A14407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3</w:t>
            </w:r>
            <w:r w:rsidR="00EB3399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2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A1F3633" w14:textId="77777777" w:rsidR="00A0523A" w:rsidRDefault="00A14407" w:rsidP="00E15E05">
            <w:pPr>
              <w:rPr>
                <w:bCs/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 xml:space="preserve">Hvert felt udfyldes af ansøgeren og dokumentation </w:t>
            </w:r>
            <w:proofErr w:type="spellStart"/>
            <w:r w:rsidRPr="00A14407">
              <w:rPr>
                <w:b/>
                <w:bCs/>
                <w:sz w:val="18"/>
                <w:szCs w:val="18"/>
                <w:lang w:val="da-DK"/>
              </w:rPr>
              <w:t>vedægges</w:t>
            </w:r>
            <w:proofErr w:type="spellEnd"/>
            <w:r w:rsidRPr="00A14407">
              <w:rPr>
                <w:b/>
                <w:bCs/>
                <w:sz w:val="18"/>
                <w:szCs w:val="18"/>
                <w:lang w:val="da-DK"/>
              </w:rPr>
              <w:t xml:space="preserve"> som bilag</w:t>
            </w:r>
          </w:p>
        </w:tc>
      </w:tr>
      <w:tr w:rsidR="00A0523A" w:rsidRPr="007B69C3" w14:paraId="5D87C837" w14:textId="77777777" w:rsidTr="00E15E05">
        <w:tc>
          <w:tcPr>
            <w:tcW w:w="4820" w:type="dxa"/>
          </w:tcPr>
          <w:p w14:paraId="149188F6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882699">
              <w:rPr>
                <w:b/>
                <w:bCs/>
                <w:sz w:val="18"/>
                <w:szCs w:val="18"/>
              </w:rPr>
              <w:t>Kompetenceområde 1: DIDAKTIK</w:t>
            </w:r>
          </w:p>
          <w:p w14:paraId="2E3FF7A5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670C4A35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1DBFC679" w14:textId="77777777" w:rsidTr="00E15E05">
        <w:tc>
          <w:tcPr>
            <w:tcW w:w="4820" w:type="dxa"/>
          </w:tcPr>
          <w:p w14:paraId="3D18D493" w14:textId="77777777" w:rsidR="00A0523A" w:rsidRPr="00882699" w:rsidRDefault="00A0523A" w:rsidP="00E15E0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7C9FE922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733EEEF1" w14:textId="77777777" w:rsidTr="00E15E05">
        <w:tc>
          <w:tcPr>
            <w:tcW w:w="4820" w:type="dxa"/>
          </w:tcPr>
          <w:p w14:paraId="612DD304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36053019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0012FB4A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50618212" w14:textId="77777777" w:rsidR="00A0523A" w:rsidRPr="00882699" w:rsidRDefault="00A0523A" w:rsidP="00882699">
      <w:pPr>
        <w:rPr>
          <w:bCs/>
          <w:sz w:val="18"/>
          <w:szCs w:val="18"/>
          <w:lang w:val="da-DK"/>
        </w:rPr>
      </w:pPr>
    </w:p>
    <w:sectPr w:rsidR="00A0523A" w:rsidRPr="00882699" w:rsidSect="000148D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7D98" w14:textId="77777777" w:rsidR="000148D5" w:rsidRDefault="000148D5" w:rsidP="009E4B94">
      <w:pPr>
        <w:spacing w:line="240" w:lineRule="auto"/>
      </w:pPr>
      <w:r>
        <w:separator/>
      </w:r>
    </w:p>
  </w:endnote>
  <w:endnote w:type="continuationSeparator" w:id="0">
    <w:p w14:paraId="49B75C28" w14:textId="77777777" w:rsidR="000148D5" w:rsidRDefault="000148D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3AF" w14:textId="7BDC0A6B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9F7F29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9F7F29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C255" w14:textId="097521C4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9F7F29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9F7F29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6290" w14:textId="77777777" w:rsidR="000148D5" w:rsidRDefault="000148D5" w:rsidP="009E4B94">
      <w:pPr>
        <w:spacing w:line="240" w:lineRule="auto"/>
      </w:pPr>
      <w:r>
        <w:separator/>
      </w:r>
    </w:p>
  </w:footnote>
  <w:footnote w:type="continuationSeparator" w:id="0">
    <w:p w14:paraId="434AE6D9" w14:textId="77777777" w:rsidR="000148D5" w:rsidRDefault="000148D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2ADF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68A7810A" wp14:editId="7D0E4B0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1B4C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28602E32" wp14:editId="0CD8FCEC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9057C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BAB85" wp14:editId="6C9FF996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6DB77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549461388">
    <w:abstractNumId w:val="10"/>
  </w:num>
  <w:num w:numId="2" w16cid:durableId="1296717505">
    <w:abstractNumId w:val="7"/>
  </w:num>
  <w:num w:numId="3" w16cid:durableId="1510214262">
    <w:abstractNumId w:val="6"/>
  </w:num>
  <w:num w:numId="4" w16cid:durableId="1334262152">
    <w:abstractNumId w:val="5"/>
  </w:num>
  <w:num w:numId="5" w16cid:durableId="1116677169">
    <w:abstractNumId w:val="4"/>
  </w:num>
  <w:num w:numId="6" w16cid:durableId="1650161607">
    <w:abstractNumId w:val="9"/>
  </w:num>
  <w:num w:numId="7" w16cid:durableId="807820504">
    <w:abstractNumId w:val="3"/>
  </w:num>
  <w:num w:numId="8" w16cid:durableId="1613131743">
    <w:abstractNumId w:val="2"/>
  </w:num>
  <w:num w:numId="9" w16cid:durableId="566918802">
    <w:abstractNumId w:val="1"/>
  </w:num>
  <w:num w:numId="10" w16cid:durableId="1393574356">
    <w:abstractNumId w:val="0"/>
  </w:num>
  <w:num w:numId="11" w16cid:durableId="116292756">
    <w:abstractNumId w:val="8"/>
  </w:num>
  <w:num w:numId="12" w16cid:durableId="413747829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148D5"/>
    <w:rsid w:val="00030946"/>
    <w:rsid w:val="0009128C"/>
    <w:rsid w:val="00094ABD"/>
    <w:rsid w:val="000969E2"/>
    <w:rsid w:val="000E5056"/>
    <w:rsid w:val="00106842"/>
    <w:rsid w:val="0013244F"/>
    <w:rsid w:val="00134C66"/>
    <w:rsid w:val="00166D36"/>
    <w:rsid w:val="00182651"/>
    <w:rsid w:val="0019046F"/>
    <w:rsid w:val="001B7834"/>
    <w:rsid w:val="00234FC8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2F4C92"/>
    <w:rsid w:val="003053A0"/>
    <w:rsid w:val="00306FAD"/>
    <w:rsid w:val="0031646B"/>
    <w:rsid w:val="00324105"/>
    <w:rsid w:val="00331514"/>
    <w:rsid w:val="003366A3"/>
    <w:rsid w:val="0034057C"/>
    <w:rsid w:val="0036191C"/>
    <w:rsid w:val="00386161"/>
    <w:rsid w:val="003A0DC8"/>
    <w:rsid w:val="003B0B32"/>
    <w:rsid w:val="003B35B0"/>
    <w:rsid w:val="003B5102"/>
    <w:rsid w:val="003C4F9F"/>
    <w:rsid w:val="003C60F1"/>
    <w:rsid w:val="003F4F2F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B726A"/>
    <w:rsid w:val="005C5F97"/>
    <w:rsid w:val="005C79AF"/>
    <w:rsid w:val="005F0109"/>
    <w:rsid w:val="005F1580"/>
    <w:rsid w:val="005F3ED8"/>
    <w:rsid w:val="005F6B57"/>
    <w:rsid w:val="006477BF"/>
    <w:rsid w:val="00655B49"/>
    <w:rsid w:val="00666D3D"/>
    <w:rsid w:val="00673A47"/>
    <w:rsid w:val="0067634B"/>
    <w:rsid w:val="00681D83"/>
    <w:rsid w:val="006900C2"/>
    <w:rsid w:val="006A38CE"/>
    <w:rsid w:val="006B1C03"/>
    <w:rsid w:val="006B30A9"/>
    <w:rsid w:val="006B6FC5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B69C3"/>
    <w:rsid w:val="007E373C"/>
    <w:rsid w:val="008301A6"/>
    <w:rsid w:val="00836161"/>
    <w:rsid w:val="008800F0"/>
    <w:rsid w:val="00882699"/>
    <w:rsid w:val="0088338E"/>
    <w:rsid w:val="00884516"/>
    <w:rsid w:val="00892D08"/>
    <w:rsid w:val="00893791"/>
    <w:rsid w:val="008977E5"/>
    <w:rsid w:val="008D7BA5"/>
    <w:rsid w:val="008E5A6D"/>
    <w:rsid w:val="008E7220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0B36"/>
    <w:rsid w:val="009B6B51"/>
    <w:rsid w:val="009D1E80"/>
    <w:rsid w:val="009E4B94"/>
    <w:rsid w:val="009F3FB3"/>
    <w:rsid w:val="009F7F29"/>
    <w:rsid w:val="00A0523A"/>
    <w:rsid w:val="00A14407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1290"/>
    <w:rsid w:val="00BB4255"/>
    <w:rsid w:val="00BB46A8"/>
    <w:rsid w:val="00BC16F6"/>
    <w:rsid w:val="00BF5289"/>
    <w:rsid w:val="00BF5E5E"/>
    <w:rsid w:val="00C357EF"/>
    <w:rsid w:val="00CA0A7D"/>
    <w:rsid w:val="00CA5CDD"/>
    <w:rsid w:val="00CC6322"/>
    <w:rsid w:val="00CD6640"/>
    <w:rsid w:val="00CE4067"/>
    <w:rsid w:val="00CE5168"/>
    <w:rsid w:val="00CF0C1F"/>
    <w:rsid w:val="00CF2174"/>
    <w:rsid w:val="00D27D0E"/>
    <w:rsid w:val="00D27DC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A77CD"/>
    <w:rsid w:val="00EB3399"/>
    <w:rsid w:val="00ED6EC5"/>
    <w:rsid w:val="00EF6AD0"/>
    <w:rsid w:val="00F04788"/>
    <w:rsid w:val="00F233E7"/>
    <w:rsid w:val="00F442B4"/>
    <w:rsid w:val="00F62EE0"/>
    <w:rsid w:val="00F710A5"/>
    <w:rsid w:val="00F73354"/>
    <w:rsid w:val="00FB124A"/>
    <w:rsid w:val="00FB2DFF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EA9D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BF5E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F5E5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5E5E"/>
    <w:rPr>
      <w:color w:val="404646" w:themeColor="text2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F5E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5E5E"/>
    <w:rPr>
      <w:b/>
      <w:bCs/>
      <w:color w:val="404646" w:themeColor="text2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F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5E"/>
    <w:rPr>
      <w:rFonts w:ascii="Segoe UI" w:hAnsi="Segoe UI" w:cs="Segoe UI"/>
      <w:color w:val="404646" w:themeColor="text2"/>
      <w:sz w:val="18"/>
      <w:szCs w:val="18"/>
      <w:lang w:val="en-GB"/>
    </w:rPr>
  </w:style>
  <w:style w:type="character" w:styleId="BesgtLink">
    <w:name w:val="FollowedHyperlink"/>
    <w:basedOn w:val="Standardskrifttypeiafsnit"/>
    <w:uiPriority w:val="21"/>
    <w:semiHidden/>
    <w:rsid w:val="003B0B32"/>
    <w:rPr>
      <w:color w:val="9C9C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absalon.dk/fileadmin/user_upload/Laereruddannelsen/Studieordning-Laereuddannelsen-Absalon-9-udgav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bsalon.dk/fileadmin/user_upload/Laereruddannelsen/Studieordning-Laereuddannelsen-Absalon-9-udgav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habsalon.dk/fileadmin/user_upload/Laereruddannelsen/Studieordning-Laereuddannelsen-Absalon-9-udgav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bsalon.dk/optagelse/meri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894A-D676-4AB6-BA13-279E87AF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4</Pages>
  <Words>734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Christina Bjerre (cbje)</dc:creator>
  <cp:lastModifiedBy>Dorte Palm Retslov (dpr)</cp:lastModifiedBy>
  <cp:revision>2</cp:revision>
  <cp:lastPrinted>2020-07-01T18:01:00Z</cp:lastPrinted>
  <dcterms:created xsi:type="dcterms:W3CDTF">2024-01-31T10:11:00Z</dcterms:created>
  <dcterms:modified xsi:type="dcterms:W3CDTF">2024-01-31T10:11:00Z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