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9" w:rsidRPr="00E62E52" w:rsidRDefault="007C2C5D" w:rsidP="00822AF4">
      <w:pPr>
        <w:jc w:val="center"/>
        <w:rPr>
          <w:rFonts w:ascii="Corbel" w:hAnsi="Corbel" w:cs="Arial"/>
          <w:b/>
          <w:bCs/>
          <w:sz w:val="24"/>
          <w:szCs w:val="36"/>
        </w:rPr>
      </w:pPr>
      <w:r w:rsidRPr="0058182E">
        <w:rPr>
          <w:rFonts w:ascii="Corbel" w:hAnsi="Corbel" w:cs="Arial"/>
          <w:b/>
          <w:bCs/>
          <w:sz w:val="24"/>
          <w:szCs w:val="36"/>
        </w:rPr>
        <w:t xml:space="preserve">Kemisk risikovurdering </w:t>
      </w:r>
      <w:r w:rsidR="009C53AF" w:rsidRPr="0058182E">
        <w:rPr>
          <w:rFonts w:ascii="Corbel" w:hAnsi="Corbel" w:cs="Arial"/>
          <w:sz w:val="24"/>
          <w:szCs w:val="24"/>
        </w:rPr>
        <w:br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B43AC" w:rsidRPr="0058182E" w:rsidTr="00B62A23">
        <w:trPr>
          <w:trHeight w:val="474"/>
        </w:trPr>
        <w:tc>
          <w:tcPr>
            <w:tcW w:w="9918" w:type="dxa"/>
          </w:tcPr>
          <w:p w:rsidR="00866711" w:rsidRDefault="00866711" w:rsidP="006943A7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Beskriv arbejdsprocessen eller</w:t>
            </w:r>
            <w:r w:rsidR="006943A7">
              <w:rPr>
                <w:rFonts w:ascii="Corbel" w:hAnsi="Corbel" w:cs="Arial"/>
                <w:sz w:val="24"/>
                <w:szCs w:val="24"/>
              </w:rPr>
              <w:t xml:space="preserve"> forsøget </w:t>
            </w:r>
            <w:r w:rsidRPr="0058182E">
              <w:rPr>
                <w:rFonts w:ascii="Corbel" w:hAnsi="Corbel" w:cs="Arial"/>
                <w:sz w:val="24"/>
                <w:szCs w:val="24"/>
              </w:rPr>
              <w:t xml:space="preserve">der </w:t>
            </w:r>
            <w:r w:rsidR="007757DC">
              <w:rPr>
                <w:rFonts w:ascii="Corbel" w:hAnsi="Corbel" w:cs="Arial"/>
                <w:sz w:val="24"/>
                <w:szCs w:val="24"/>
              </w:rPr>
              <w:t>ud</w:t>
            </w:r>
            <w:r w:rsidR="006943A7">
              <w:rPr>
                <w:rFonts w:ascii="Corbel" w:hAnsi="Corbel" w:cs="Arial"/>
                <w:sz w:val="24"/>
                <w:szCs w:val="24"/>
              </w:rPr>
              <w:t>føres</w:t>
            </w:r>
            <w:r w:rsidRPr="0058182E">
              <w:rPr>
                <w:rFonts w:ascii="Corbel" w:hAnsi="Corbel" w:cs="Arial"/>
                <w:sz w:val="24"/>
                <w:szCs w:val="24"/>
              </w:rPr>
              <w:t>.</w:t>
            </w:r>
          </w:p>
          <w:p w:rsidR="007757DC" w:rsidRPr="0058182E" w:rsidRDefault="007757DC" w:rsidP="006943A7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Er der særligt farlige trin i arbejdsprocessen? </w:t>
            </w:r>
          </w:p>
        </w:tc>
      </w:tr>
      <w:tr w:rsidR="00450136" w:rsidRPr="0058182E" w:rsidTr="00DE5A7E">
        <w:trPr>
          <w:trHeight w:val="972"/>
        </w:trPr>
        <w:tc>
          <w:tcPr>
            <w:tcW w:w="9918" w:type="dxa"/>
          </w:tcPr>
          <w:p w:rsidR="00450136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1425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62A23" w:rsidRPr="0058182E">
              <w:rPr>
                <w:rFonts w:ascii="Corbel" w:hAnsi="Corbel" w:cs="Arial"/>
                <w:sz w:val="24"/>
                <w:szCs w:val="24"/>
              </w:rPr>
              <w:t>Der findes en skriftlig protokol, henvisning:</w:t>
            </w:r>
          </w:p>
          <w:p w:rsidR="00B62A23" w:rsidRPr="0058182E" w:rsidRDefault="00B62A23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AB43AC" w:rsidRPr="0058182E" w:rsidRDefault="00AB43AC">
      <w:pPr>
        <w:rPr>
          <w:rFonts w:ascii="Corbel" w:hAnsi="Corbel" w:cs="Arial"/>
          <w:sz w:val="24"/>
          <w:szCs w:val="24"/>
        </w:rPr>
      </w:pPr>
      <w:r w:rsidRPr="0058182E">
        <w:rPr>
          <w:rFonts w:ascii="Corbel" w:hAnsi="Corbel" w:cs="Arial"/>
          <w:sz w:val="24"/>
          <w:szCs w:val="24"/>
        </w:rPr>
        <w:t xml:space="preserve"> 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4C44" w:rsidRPr="0058182E" w:rsidTr="004E4C44">
        <w:trPr>
          <w:trHeight w:val="345"/>
        </w:trPr>
        <w:tc>
          <w:tcPr>
            <w:tcW w:w="9918" w:type="dxa"/>
            <w:gridSpan w:val="13"/>
          </w:tcPr>
          <w:p w:rsidR="00AB43AC" w:rsidRPr="0058182E" w:rsidRDefault="00EF19D3" w:rsidP="00EF19D3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Lav en liste over alt anvendt mærkningspligtigt kemi</w:t>
            </w:r>
            <w:r w:rsidR="004E4C44" w:rsidRPr="0058182E">
              <w:rPr>
                <w:rFonts w:ascii="Corbel" w:hAnsi="Corbel" w:cs="Arial"/>
                <w:sz w:val="24"/>
                <w:szCs w:val="24"/>
              </w:rPr>
              <w:t xml:space="preserve"> og afkryds</w:t>
            </w:r>
            <w:r w:rsidR="00C327FA" w:rsidRPr="0058182E">
              <w:rPr>
                <w:rFonts w:ascii="Corbel" w:hAnsi="Corbel" w:cs="Arial"/>
                <w:sz w:val="24"/>
                <w:szCs w:val="24"/>
              </w:rPr>
              <w:t xml:space="preserve"> de</w:t>
            </w:r>
            <w:r w:rsidR="004E4C44" w:rsidRPr="0058182E">
              <w:rPr>
                <w:rFonts w:ascii="Corbel" w:hAnsi="Corbel" w:cs="Arial"/>
                <w:sz w:val="24"/>
                <w:szCs w:val="24"/>
              </w:rPr>
              <w:t xml:space="preserve"> tilhørende piktogrammer</w:t>
            </w:r>
            <w:r w:rsidR="0058182E" w:rsidRPr="0058182E">
              <w:rPr>
                <w:rFonts w:ascii="Corbel" w:hAnsi="Corbel" w:cs="Arial"/>
                <w:sz w:val="24"/>
                <w:szCs w:val="24"/>
              </w:rPr>
              <w:t>:</w:t>
            </w:r>
          </w:p>
          <w:p w:rsidR="00822AF4" w:rsidRPr="0058182E" w:rsidRDefault="00822AF4" w:rsidP="00EF19D3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Tilhørende SDS kan findes på </w:t>
            </w:r>
            <w:hyperlink r:id="rId7" w:history="1">
              <w:r w:rsidRPr="0058182E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 w:rsidR="00E62E5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</w:tr>
      <w:tr w:rsidR="00866711" w:rsidRPr="0058182E" w:rsidTr="00866711">
        <w:trPr>
          <w:trHeight w:val="313"/>
        </w:trPr>
        <w:tc>
          <w:tcPr>
            <w:tcW w:w="1271" w:type="dxa"/>
          </w:tcPr>
          <w:p w:rsidR="00866711" w:rsidRPr="0058182E" w:rsidRDefault="00B62A23" w:rsidP="001236E8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CAS-</w:t>
            </w:r>
            <w:r w:rsidR="00866711" w:rsidRPr="0058182E">
              <w:rPr>
                <w:rFonts w:ascii="Corbel" w:hAnsi="Corbel" w:cs="Arial"/>
                <w:sz w:val="16"/>
                <w:szCs w:val="24"/>
              </w:rPr>
              <w:t>nummer</w:t>
            </w:r>
          </w:p>
        </w:tc>
        <w:tc>
          <w:tcPr>
            <w:tcW w:w="1276" w:type="dxa"/>
          </w:tcPr>
          <w:p w:rsidR="00866711" w:rsidRPr="0058182E" w:rsidRDefault="00866711" w:rsidP="00866711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Produktnavn </w:t>
            </w:r>
          </w:p>
        </w:tc>
        <w:tc>
          <w:tcPr>
            <w:tcW w:w="1276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Koncentration </w:t>
            </w:r>
          </w:p>
        </w:tc>
        <w:tc>
          <w:tcPr>
            <w:tcW w:w="992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>Mængde</w:t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5644535" wp14:editId="22BFF831">
                  <wp:extent cx="234591" cy="234591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tt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53" cy="30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A1460B" wp14:editId="7B08F074">
                  <wp:extent cx="246490" cy="246490"/>
                  <wp:effectExtent l="0" t="0" r="1270" b="127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lo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41" cy="28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0FD97E4" wp14:editId="3BB8C225">
                  <wp:extent cx="246380" cy="246380"/>
                  <wp:effectExtent l="0" t="0" r="1270" b="127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ndfla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7" cy="24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FCE7BF" wp14:editId="36537037">
                  <wp:extent cx="246380" cy="246380"/>
                  <wp:effectExtent l="0" t="0" r="1270" b="127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mm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0" cy="24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A04C20D" wp14:editId="445B6C51">
                  <wp:extent cx="247274" cy="247274"/>
                  <wp:effectExtent l="0" t="0" r="635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id_re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7" cy="25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58182E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E21F56A" wp14:editId="5D3300E9">
                  <wp:extent cx="248717" cy="248717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xcla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88" cy="26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F8027CD" wp14:editId="12140712">
                  <wp:extent cx="246380" cy="246380"/>
                  <wp:effectExtent l="0" t="0" r="1270" b="127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ull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5" cy="24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9C7C9E7" wp14:editId="517DDBFC">
                  <wp:extent cx="247015" cy="247015"/>
                  <wp:effectExtent l="0" t="0" r="635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lhouet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6711" w:rsidRPr="0058182E" w:rsidRDefault="00866711" w:rsidP="001236E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8E70C15" wp14:editId="214BCCCE">
                  <wp:extent cx="247275" cy="247275"/>
                  <wp:effectExtent l="0" t="0" r="635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quatic-pollut-red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1" cy="2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DB0" w:rsidRPr="0058182E" w:rsidTr="00866711">
        <w:trPr>
          <w:trHeight w:val="800"/>
        </w:trPr>
        <w:tc>
          <w:tcPr>
            <w:tcW w:w="4815" w:type="dxa"/>
            <w:gridSpan w:val="4"/>
          </w:tcPr>
          <w:p w:rsidR="00944118" w:rsidRPr="0058182E" w:rsidRDefault="00944118" w:rsidP="001236E8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B16DB0" w:rsidRPr="0058182E" w:rsidRDefault="00B16DB0" w:rsidP="001236E8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</w:tr>
      <w:tr w:rsidR="004E4C44" w:rsidRPr="0058182E" w:rsidTr="004E4C44">
        <w:trPr>
          <w:trHeight w:val="308"/>
        </w:trPr>
        <w:tc>
          <w:tcPr>
            <w:tcW w:w="9918" w:type="dxa"/>
            <w:gridSpan w:val="13"/>
          </w:tcPr>
          <w:p w:rsidR="00E62E52" w:rsidRDefault="00A268A8" w:rsidP="00E62E52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Vurder de mulige eksponeringsvej, og </w:t>
            </w:r>
            <w:r w:rsidR="00E62E52">
              <w:rPr>
                <w:rFonts w:ascii="Corbel" w:hAnsi="Corbel" w:cs="Arial"/>
                <w:sz w:val="24"/>
                <w:szCs w:val="24"/>
              </w:rPr>
              <w:t xml:space="preserve">eventuelle grænseværdier. </w:t>
            </w:r>
            <w:r w:rsidR="00866711" w:rsidRPr="0058182E">
              <w:rPr>
                <w:rFonts w:ascii="Corbel" w:hAnsi="Corbel" w:cs="Arial"/>
                <w:sz w:val="24"/>
                <w:szCs w:val="24"/>
              </w:rPr>
              <w:t xml:space="preserve">Vær opmærksom på at grænseværdier kan være andeledes for gravide og ammende. </w:t>
            </w:r>
          </w:p>
          <w:p w:rsidR="001236E8" w:rsidRPr="0058182E" w:rsidRDefault="004E4C44" w:rsidP="00E62E52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Anvend </w:t>
            </w:r>
            <w:hyperlink r:id="rId17" w:history="1">
              <w:r w:rsidRPr="0058182E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 w:rsidRPr="0058182E">
              <w:rPr>
                <w:rFonts w:ascii="Corbel" w:hAnsi="Corbel" w:cs="Arial"/>
                <w:sz w:val="24"/>
                <w:szCs w:val="24"/>
              </w:rPr>
              <w:t xml:space="preserve"> og CLP sandbox hvis nødvendigt. </w:t>
            </w:r>
          </w:p>
        </w:tc>
      </w:tr>
      <w:tr w:rsidR="00822AF4" w:rsidRPr="0058182E" w:rsidTr="00822AF4">
        <w:trPr>
          <w:trHeight w:val="307"/>
        </w:trPr>
        <w:tc>
          <w:tcPr>
            <w:tcW w:w="4815" w:type="dxa"/>
            <w:gridSpan w:val="4"/>
          </w:tcPr>
          <w:p w:rsidR="00822AF4" w:rsidRPr="0058182E" w:rsidRDefault="00822AF4">
            <w:pPr>
              <w:rPr>
                <w:rFonts w:ascii="Corbel" w:hAnsi="Corbel" w:cs="Arial"/>
                <w:sz w:val="24"/>
                <w:szCs w:val="24"/>
              </w:rPr>
            </w:pPr>
          </w:p>
          <w:p w:rsidR="00822AF4" w:rsidRPr="0058182E" w:rsidRDefault="00822AF4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6295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F4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118">
              <w:rPr>
                <w:rFonts w:ascii="Corbel" w:hAnsi="Corbel" w:cs="Arial"/>
                <w:sz w:val="24"/>
                <w:szCs w:val="24"/>
              </w:rPr>
              <w:t>Risiko ved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 xml:space="preserve"> indtagelse</w:t>
            </w:r>
          </w:p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3899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F4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118">
              <w:rPr>
                <w:rFonts w:ascii="Corbel" w:hAnsi="Corbel" w:cs="Arial"/>
                <w:sz w:val="24"/>
                <w:szCs w:val="24"/>
              </w:rPr>
              <w:t>Risiko ved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 xml:space="preserve"> indånding</w:t>
            </w:r>
          </w:p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935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1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4118">
              <w:rPr>
                <w:rFonts w:ascii="Corbel" w:hAnsi="Corbel" w:cs="Arial"/>
                <w:sz w:val="24"/>
                <w:szCs w:val="24"/>
              </w:rPr>
              <w:t>Risiko ved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 xml:space="preserve"> hudkontakt</w:t>
            </w:r>
          </w:p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52768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F4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118">
              <w:rPr>
                <w:rFonts w:ascii="Corbel" w:hAnsi="Corbel" w:cs="Arial"/>
                <w:sz w:val="24"/>
                <w:szCs w:val="24"/>
              </w:rPr>
              <w:t>Risiko ved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 xml:space="preserve"> øjenkontakt</w:t>
            </w:r>
          </w:p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8237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F4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118">
              <w:rPr>
                <w:rFonts w:ascii="Corbel" w:hAnsi="Corbel" w:cs="Arial"/>
                <w:sz w:val="24"/>
                <w:szCs w:val="24"/>
              </w:rPr>
              <w:t>Risiko for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 xml:space="preserve"> dannelse af farlig kemi i processen </w:t>
            </w:r>
          </w:p>
          <w:p w:rsidR="00822AF4" w:rsidRPr="0058182E" w:rsidRDefault="0099162D" w:rsidP="00822AF4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21017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F4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2AF4" w:rsidRPr="0058182E">
              <w:rPr>
                <w:rFonts w:ascii="Corbel" w:hAnsi="Corbel" w:cs="Arial"/>
                <w:sz w:val="24"/>
                <w:szCs w:val="24"/>
              </w:rPr>
              <w:t>Andet</w:t>
            </w:r>
          </w:p>
        </w:tc>
      </w:tr>
      <w:tr w:rsidR="000A69F6" w:rsidRPr="0058182E" w:rsidTr="00295FC4">
        <w:trPr>
          <w:trHeight w:val="307"/>
        </w:trPr>
        <w:tc>
          <w:tcPr>
            <w:tcW w:w="9918" w:type="dxa"/>
            <w:gridSpan w:val="13"/>
          </w:tcPr>
          <w:p w:rsidR="000A69F6" w:rsidRDefault="000A69F6" w:rsidP="000A69F6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I tilfælde af uforudset eksponering beskriv den korrekt handleplan, anvend </w:t>
            </w:r>
            <w:hyperlink r:id="rId18" w:history="1">
              <w:r w:rsidRPr="007B7E76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>
              <w:rPr>
                <w:rFonts w:ascii="Corbel" w:hAnsi="Corbel" w:cs="Arial"/>
                <w:sz w:val="24"/>
                <w:szCs w:val="24"/>
              </w:rPr>
              <w:t xml:space="preserve"> og CLP sandbox hvis nødvendigt, se særligt</w:t>
            </w:r>
            <w:r w:rsidR="00B47EDD">
              <w:rPr>
                <w:rFonts w:ascii="Corbel" w:hAnsi="Corbel" w:cs="Arial"/>
                <w:sz w:val="24"/>
                <w:szCs w:val="24"/>
              </w:rPr>
              <w:t xml:space="preserve"> sikkerhedssætningerne</w:t>
            </w:r>
            <w:r>
              <w:rPr>
                <w:rFonts w:ascii="Corbel" w:hAnsi="Corbel" w:cs="Arial"/>
                <w:sz w:val="24"/>
                <w:szCs w:val="24"/>
              </w:rPr>
              <w:t xml:space="preserve"> P300-399.   </w:t>
            </w:r>
          </w:p>
        </w:tc>
      </w:tr>
      <w:tr w:rsidR="000A69F6" w:rsidRPr="0058182E" w:rsidTr="000A69F6">
        <w:trPr>
          <w:trHeight w:val="691"/>
        </w:trPr>
        <w:tc>
          <w:tcPr>
            <w:tcW w:w="9918" w:type="dxa"/>
            <w:gridSpan w:val="13"/>
          </w:tcPr>
          <w:p w:rsidR="000A69F6" w:rsidRDefault="000A69F6" w:rsidP="00822AF4">
            <w:pPr>
              <w:rPr>
                <w:rFonts w:ascii="Corbel" w:hAnsi="Corbel" w:cs="Arial"/>
                <w:sz w:val="24"/>
                <w:szCs w:val="24"/>
              </w:rPr>
            </w:pPr>
            <w:bookmarkStart w:id="0" w:name="_GoBack"/>
            <w:bookmarkEnd w:id="0"/>
          </w:p>
          <w:p w:rsidR="000A69F6" w:rsidRDefault="000A69F6" w:rsidP="00822AF4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62E52" w:rsidRPr="0058182E" w:rsidTr="00E62E52">
        <w:trPr>
          <w:trHeight w:val="307"/>
        </w:trPr>
        <w:tc>
          <w:tcPr>
            <w:tcW w:w="4815" w:type="dxa"/>
            <w:gridSpan w:val="4"/>
          </w:tcPr>
          <w:p w:rsidR="00E62E52" w:rsidRPr="0058182E" w:rsidRDefault="00E62E52" w:rsidP="00E62E52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Varighed af arbejdsproces eller forsøg:</w:t>
            </w:r>
          </w:p>
        </w:tc>
        <w:tc>
          <w:tcPr>
            <w:tcW w:w="5103" w:type="dxa"/>
            <w:gridSpan w:val="9"/>
          </w:tcPr>
          <w:p w:rsidR="00E62E52" w:rsidRPr="0058182E" w:rsidRDefault="00E62E52" w:rsidP="00822AF4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62E52" w:rsidRPr="0058182E" w:rsidTr="00E62E52">
        <w:trPr>
          <w:trHeight w:val="307"/>
        </w:trPr>
        <w:tc>
          <w:tcPr>
            <w:tcW w:w="4815" w:type="dxa"/>
            <w:gridSpan w:val="4"/>
          </w:tcPr>
          <w:p w:rsidR="00E62E52" w:rsidRPr="0058182E" w:rsidRDefault="00E62E52" w:rsidP="00E62E52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Hyppighed af arbejdsproces eller forsøg:</w:t>
            </w:r>
          </w:p>
        </w:tc>
        <w:tc>
          <w:tcPr>
            <w:tcW w:w="5103" w:type="dxa"/>
            <w:gridSpan w:val="9"/>
          </w:tcPr>
          <w:p w:rsidR="00E62E52" w:rsidRPr="0058182E" w:rsidRDefault="00E62E52" w:rsidP="00822AF4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A268A8" w:rsidRPr="00E62E52" w:rsidRDefault="00A268A8">
      <w:pPr>
        <w:rPr>
          <w:rFonts w:ascii="Corbel" w:hAnsi="Corbel"/>
          <w:sz w:val="24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6374"/>
        <w:gridCol w:w="3544"/>
      </w:tblGrid>
      <w:tr w:rsidR="004E4C44" w:rsidRPr="0058182E" w:rsidTr="004E4C44">
        <w:trPr>
          <w:trHeight w:val="307"/>
        </w:trPr>
        <w:tc>
          <w:tcPr>
            <w:tcW w:w="9918" w:type="dxa"/>
            <w:gridSpan w:val="2"/>
          </w:tcPr>
          <w:p w:rsidR="00ED737C" w:rsidRPr="0058182E" w:rsidRDefault="004E4C44" w:rsidP="00D0048F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Kemikalier affald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>/ Farligt affald</w:t>
            </w:r>
            <w:r w:rsidRPr="0058182E">
              <w:rPr>
                <w:rFonts w:ascii="Corbel" w:hAnsi="Corbel" w:cs="Arial"/>
                <w:sz w:val="24"/>
                <w:szCs w:val="24"/>
              </w:rPr>
              <w:t>. Beskriv hvordan affaldet korrekt bortskaffes, overvej affaldsgruppe for både kemikalier og blandingsprodukter. Husk at overvej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>e</w:t>
            </w:r>
            <w:r w:rsidRPr="0058182E">
              <w:rPr>
                <w:rFonts w:ascii="Corbel" w:hAnsi="Corbel" w:cs="Arial"/>
                <w:sz w:val="24"/>
                <w:szCs w:val="24"/>
              </w:rPr>
              <w:t xml:space="preserve"> hvilken beholder der lever op til gældende krav. Hjælp kan findes på </w:t>
            </w:r>
            <w:hyperlink r:id="rId19" w:history="1">
              <w:r w:rsidRPr="0058182E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</w:tr>
      <w:tr w:rsidR="00C327FA" w:rsidRPr="0058182E" w:rsidTr="00DE5A7E">
        <w:trPr>
          <w:trHeight w:val="129"/>
        </w:trPr>
        <w:tc>
          <w:tcPr>
            <w:tcW w:w="6374" w:type="dxa"/>
            <w:vMerge w:val="restart"/>
          </w:tcPr>
          <w:p w:rsidR="00A268A8" w:rsidRPr="0058182E" w:rsidRDefault="00A268A8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27FA" w:rsidRPr="0058182E" w:rsidRDefault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O – Stærkt oxiderende, og reaktivt med vand </w:t>
            </w:r>
          </w:p>
        </w:tc>
      </w:tr>
      <w:tr w:rsidR="00C327FA" w:rsidRPr="0058182E" w:rsidTr="00DE5A7E">
        <w:trPr>
          <w:trHeight w:val="218"/>
        </w:trPr>
        <w:tc>
          <w:tcPr>
            <w:tcW w:w="6374" w:type="dxa"/>
            <w:vMerge/>
          </w:tcPr>
          <w:p w:rsidR="00C327FA" w:rsidRPr="0058182E" w:rsidRDefault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K – Indeholder kviksølv </w:t>
            </w:r>
          </w:p>
        </w:tc>
      </w:tr>
      <w:tr w:rsidR="00C327FA" w:rsidRPr="0058182E" w:rsidTr="00DE5A7E">
        <w:trPr>
          <w:trHeight w:val="196"/>
        </w:trPr>
        <w:tc>
          <w:tcPr>
            <w:tcW w:w="6374" w:type="dxa"/>
            <w:vMerge/>
          </w:tcPr>
          <w:p w:rsidR="00C327FA" w:rsidRPr="0058182E" w:rsidRDefault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Z – Tom kemiemballage og klinisk risikoaffald </w:t>
            </w:r>
          </w:p>
        </w:tc>
      </w:tr>
      <w:tr w:rsidR="00C327FA" w:rsidRPr="0058182E" w:rsidTr="00DE5A7E">
        <w:trPr>
          <w:trHeight w:val="196"/>
        </w:trPr>
        <w:tc>
          <w:tcPr>
            <w:tcW w:w="6374" w:type="dxa"/>
            <w:vMerge/>
          </w:tcPr>
          <w:p w:rsidR="00C327FA" w:rsidRPr="0058182E" w:rsidRDefault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>T – Pesticider</w:t>
            </w:r>
          </w:p>
        </w:tc>
      </w:tr>
      <w:tr w:rsidR="00C327FA" w:rsidRPr="0058182E" w:rsidTr="00DE5A7E">
        <w:trPr>
          <w:trHeight w:val="142"/>
        </w:trPr>
        <w:tc>
          <w:tcPr>
            <w:tcW w:w="6374" w:type="dxa"/>
            <w:vMerge/>
          </w:tcPr>
          <w:p w:rsidR="00C327FA" w:rsidRPr="0058182E" w:rsidRDefault="00C327FA" w:rsidP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 w:rsidP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X – Uorganisk affald: Syre, base, salte og metaler </w:t>
            </w:r>
          </w:p>
        </w:tc>
      </w:tr>
      <w:tr w:rsidR="00C327FA" w:rsidRPr="0058182E" w:rsidTr="00C327FA">
        <w:trPr>
          <w:trHeight w:val="238"/>
        </w:trPr>
        <w:tc>
          <w:tcPr>
            <w:tcW w:w="6374" w:type="dxa"/>
            <w:vMerge/>
          </w:tcPr>
          <w:p w:rsidR="00C327FA" w:rsidRPr="0058182E" w:rsidRDefault="00C327FA" w:rsidP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 w:rsidP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>A – Mineralolier uden emulgerende stoffer</w:t>
            </w:r>
          </w:p>
        </w:tc>
      </w:tr>
      <w:tr w:rsidR="00C327FA" w:rsidRPr="0058182E" w:rsidTr="00C327FA">
        <w:trPr>
          <w:trHeight w:val="125"/>
        </w:trPr>
        <w:tc>
          <w:tcPr>
            <w:tcW w:w="6374" w:type="dxa"/>
            <w:vMerge/>
          </w:tcPr>
          <w:p w:rsidR="00C327FA" w:rsidRPr="0058182E" w:rsidRDefault="00C327FA" w:rsidP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 w:rsidP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B – Halogener </w:t>
            </w:r>
          </w:p>
        </w:tc>
      </w:tr>
      <w:tr w:rsidR="00C327FA" w:rsidRPr="0058182E" w:rsidTr="00C327FA">
        <w:trPr>
          <w:trHeight w:val="125"/>
        </w:trPr>
        <w:tc>
          <w:tcPr>
            <w:tcW w:w="6374" w:type="dxa"/>
            <w:vMerge/>
          </w:tcPr>
          <w:p w:rsidR="00C327FA" w:rsidRPr="0058182E" w:rsidRDefault="00C327FA" w:rsidP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 w:rsidP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C – Organisk brændbart afflad </w:t>
            </w:r>
          </w:p>
        </w:tc>
      </w:tr>
      <w:tr w:rsidR="00C327FA" w:rsidRPr="0058182E" w:rsidTr="00C327FA">
        <w:trPr>
          <w:trHeight w:val="125"/>
        </w:trPr>
        <w:tc>
          <w:tcPr>
            <w:tcW w:w="6374" w:type="dxa"/>
            <w:vMerge/>
          </w:tcPr>
          <w:p w:rsidR="00C327FA" w:rsidRPr="0058182E" w:rsidRDefault="00C327FA" w:rsidP="00C327F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27FA" w:rsidRPr="0058182E" w:rsidRDefault="00C327FA" w:rsidP="00C327FA">
            <w:pPr>
              <w:rPr>
                <w:rFonts w:ascii="Corbel" w:hAnsi="Corbel" w:cs="Arial"/>
                <w:sz w:val="16"/>
                <w:szCs w:val="24"/>
              </w:rPr>
            </w:pPr>
            <w:r w:rsidRPr="0058182E">
              <w:rPr>
                <w:rFonts w:ascii="Corbel" w:hAnsi="Corbel" w:cs="Arial"/>
                <w:sz w:val="16"/>
                <w:szCs w:val="24"/>
              </w:rPr>
              <w:t xml:space="preserve">H – Organisk affald højt vandindhold </w:t>
            </w:r>
          </w:p>
        </w:tc>
      </w:tr>
    </w:tbl>
    <w:p w:rsidR="00B62A23" w:rsidRDefault="00B62A23">
      <w:pPr>
        <w:contextualSpacing/>
        <w:rPr>
          <w:rFonts w:ascii="Corbel" w:hAnsi="Corbel" w:cs="Arial"/>
          <w:sz w:val="24"/>
          <w:szCs w:val="24"/>
        </w:rPr>
      </w:pPr>
    </w:p>
    <w:p w:rsidR="00E62E52" w:rsidRPr="0058182E" w:rsidRDefault="00B62A23">
      <w:pPr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5471" w:rsidRPr="0058182E" w:rsidTr="00DE5A7E">
        <w:trPr>
          <w:trHeight w:val="115"/>
        </w:trPr>
        <w:tc>
          <w:tcPr>
            <w:tcW w:w="9918" w:type="dxa"/>
          </w:tcPr>
          <w:p w:rsidR="00141AA2" w:rsidRPr="0058182E" w:rsidRDefault="00822AF4" w:rsidP="0058182E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lastRenderedPageBreak/>
              <w:t>Substitution. Hvis nogle af kemikalierne har det tilhørende piktogram</w:t>
            </w:r>
            <w:r w:rsidR="0058182E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58182E">
              <w:rPr>
                <w:rFonts w:ascii="Corbel" w:hAnsi="Corbel" w:cs="Arial"/>
                <w:sz w:val="24"/>
                <w:szCs w:val="24"/>
              </w:rPr>
              <w:t xml:space="preserve">skal substitution </w:t>
            </w:r>
            <w:r w:rsidR="0058182E" w:rsidRPr="0058182E">
              <w:rPr>
                <w:rFonts w:ascii="Corbel" w:hAnsi="Corbel" w:cs="Arial"/>
                <w:sz w:val="24"/>
                <w:szCs w:val="24"/>
              </w:rPr>
              <w:t xml:space="preserve">overvejes: </w:t>
            </w:r>
            <w:r w:rsidR="0058182E"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t xml:space="preserve"> </w:t>
            </w:r>
            <w:r w:rsidR="0058182E"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8C51FF8" wp14:editId="3864E758">
                  <wp:extent cx="241935" cy="241935"/>
                  <wp:effectExtent l="0" t="0" r="5715" b="571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ull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25" cy="3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182E"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DFC39DB" wp14:editId="55D9F023">
                  <wp:extent cx="247650" cy="24765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lhouet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9" cy="2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182E"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BC8FC3A" wp14:editId="240FF71D">
                  <wp:extent cx="253365" cy="25336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xcla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11" cy="26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AF" w:rsidRPr="0058182E" w:rsidTr="00822AF4">
        <w:trPr>
          <w:trHeight w:val="77"/>
        </w:trPr>
        <w:tc>
          <w:tcPr>
            <w:tcW w:w="9918" w:type="dxa"/>
          </w:tcPr>
          <w:p w:rsidR="009C53AF" w:rsidRPr="0058182E" w:rsidRDefault="00822AF4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Er substitution muligt: </w:t>
            </w:r>
            <w:r w:rsidR="006B3689" w:rsidRPr="0058182E">
              <w:rPr>
                <w:rFonts w:ascii="Corbel" w:hAnsi="Corbel" w:cs="Arial"/>
                <w:sz w:val="24"/>
                <w:szCs w:val="24"/>
              </w:rPr>
              <w:t>Ja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8513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89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689" w:rsidRPr="0058182E">
              <w:rPr>
                <w:rFonts w:ascii="Corbel" w:hAnsi="Corbel" w:cs="Arial"/>
                <w:sz w:val="24"/>
                <w:szCs w:val="24"/>
              </w:rPr>
              <w:t xml:space="preserve"> Nej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8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89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6B3689" w:rsidRPr="0058182E" w:rsidRDefault="006B3689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Begrun</w:t>
            </w:r>
            <w:r w:rsidR="00822AF4" w:rsidRPr="0058182E">
              <w:rPr>
                <w:rFonts w:ascii="Corbel" w:hAnsi="Corbel" w:cs="Arial"/>
                <w:sz w:val="24"/>
                <w:szCs w:val="24"/>
              </w:rPr>
              <w:t>delse:</w:t>
            </w:r>
          </w:p>
          <w:p w:rsidR="006B3689" w:rsidRPr="0058182E" w:rsidRDefault="006B3689">
            <w:pPr>
              <w:rPr>
                <w:rFonts w:ascii="Corbel" w:hAnsi="Corbel" w:cs="Arial"/>
                <w:sz w:val="24"/>
                <w:szCs w:val="24"/>
              </w:rPr>
            </w:pPr>
          </w:p>
          <w:p w:rsidR="006B3689" w:rsidRPr="0058182E" w:rsidRDefault="006B3689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AB43AC" w:rsidRPr="0058182E" w:rsidRDefault="00AB43AC">
      <w:pPr>
        <w:rPr>
          <w:rFonts w:ascii="Corbel" w:hAnsi="Corbel" w:cs="Arial"/>
          <w:sz w:val="24"/>
          <w:szCs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22AF4" w:rsidRPr="0058182E" w:rsidTr="005A7484">
        <w:tc>
          <w:tcPr>
            <w:tcW w:w="9918" w:type="dxa"/>
            <w:gridSpan w:val="2"/>
          </w:tcPr>
          <w:p w:rsidR="00822AF4" w:rsidRPr="0058182E" w:rsidRDefault="00822AF4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Beskriv de nødvendige værnemidler fo</w:t>
            </w:r>
            <w:r w:rsidR="0058182E" w:rsidRPr="0058182E">
              <w:rPr>
                <w:rFonts w:ascii="Corbel" w:hAnsi="Corbel" w:cs="Arial"/>
                <w:sz w:val="24"/>
                <w:szCs w:val="24"/>
              </w:rPr>
              <w:t>r mindske risikoen ved arbejdet:</w:t>
            </w:r>
          </w:p>
        </w:tc>
      </w:tr>
      <w:tr w:rsidR="00945D19" w:rsidRPr="0058182E" w:rsidTr="00B24057">
        <w:tc>
          <w:tcPr>
            <w:tcW w:w="6091" w:type="dxa"/>
          </w:tcPr>
          <w:p w:rsidR="00945D19" w:rsidRPr="0058182E" w:rsidRDefault="00945D19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D19" w:rsidRPr="0058182E" w:rsidRDefault="00945D19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58182E">
              <w:rPr>
                <w:rFonts w:ascii="Corbel" w:hAnsi="Corbel" w:cs="Arial"/>
                <w:b/>
                <w:sz w:val="24"/>
                <w:szCs w:val="24"/>
              </w:rPr>
              <w:t>Forbyggende foranstaltninger: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11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Punktsug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2630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Stinkskab</w:t>
            </w:r>
          </w:p>
          <w:p w:rsidR="00B24057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925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4057" w:rsidRPr="0058182E">
              <w:rPr>
                <w:rFonts w:ascii="Corbel" w:hAnsi="Corbel" w:cs="Arial"/>
                <w:sz w:val="24"/>
                <w:szCs w:val="24"/>
              </w:rPr>
              <w:t xml:space="preserve">LAF bænk 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2330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Indkapsling af arbejdsproces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2252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 xml:space="preserve">Andet </w:t>
            </w:r>
            <w:r w:rsidR="00B24057" w:rsidRPr="0058182E">
              <w:rPr>
                <w:rFonts w:ascii="Corbel" w:hAnsi="Corbel" w:cs="Arial"/>
                <w:sz w:val="24"/>
                <w:szCs w:val="24"/>
              </w:rPr>
              <w:t>(Beskrives)</w:t>
            </w:r>
          </w:p>
          <w:p w:rsidR="00945D19" w:rsidRPr="0058182E" w:rsidRDefault="00945D19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58182E">
              <w:rPr>
                <w:rFonts w:ascii="Corbel" w:hAnsi="Corbel" w:cs="Arial"/>
                <w:b/>
                <w:sz w:val="24"/>
                <w:szCs w:val="24"/>
              </w:rPr>
              <w:t>Personlige værnemidler: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6847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Påklædning – kittel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9390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Handsker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2543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Sikkerhedsbriller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530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Åndedrætsværn</w:t>
            </w:r>
            <w:r w:rsidR="00B24057" w:rsidRPr="0058182E">
              <w:rPr>
                <w:rFonts w:ascii="Corbel" w:hAnsi="Corbel" w:cs="Arial"/>
                <w:sz w:val="24"/>
                <w:szCs w:val="24"/>
              </w:rPr>
              <w:t xml:space="preserve"> (Oplys filterkrav) </w:t>
            </w:r>
          </w:p>
          <w:p w:rsidR="00945D19" w:rsidRPr="0058182E" w:rsidRDefault="0099162D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8748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57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D19" w:rsidRPr="0058182E">
              <w:rPr>
                <w:rFonts w:ascii="Corbel" w:hAnsi="Corbel" w:cs="Arial"/>
                <w:sz w:val="24"/>
                <w:szCs w:val="24"/>
              </w:rPr>
              <w:t>Andet</w:t>
            </w:r>
            <w:r w:rsidR="00B24057" w:rsidRPr="0058182E">
              <w:rPr>
                <w:rFonts w:ascii="Corbel" w:hAnsi="Corbel" w:cs="Arial"/>
                <w:sz w:val="24"/>
                <w:szCs w:val="24"/>
              </w:rPr>
              <w:t xml:space="preserve"> (Beskrives)</w:t>
            </w:r>
            <w:r w:rsidR="00945D19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</w:tr>
      <w:tr w:rsidR="00304F70" w:rsidRPr="0058182E" w:rsidTr="00B24057">
        <w:tc>
          <w:tcPr>
            <w:tcW w:w="6091" w:type="dxa"/>
          </w:tcPr>
          <w:p w:rsidR="00304F70" w:rsidRPr="0058182E" w:rsidRDefault="00C327FA" w:rsidP="00F377F6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Hvis relevant: </w:t>
            </w:r>
            <w:r w:rsidR="00450136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304F70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04F70" w:rsidRPr="0058182E" w:rsidRDefault="00450136" w:rsidP="00450136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Arbejdsmedicinske værdier</w:t>
            </w:r>
            <w:r w:rsidR="00C327FA" w:rsidRPr="0058182E">
              <w:rPr>
                <w:rFonts w:ascii="Corbel" w:hAnsi="Corbel" w:cs="Arial"/>
                <w:sz w:val="24"/>
                <w:szCs w:val="24"/>
              </w:rPr>
              <w:t>, grænseværdier bestemt af arbejdstilsynet</w:t>
            </w:r>
            <w:r w:rsidR="00E62E52">
              <w:rPr>
                <w:rFonts w:ascii="Corbel" w:hAnsi="Corbel" w:cs="Arial"/>
                <w:sz w:val="24"/>
                <w:szCs w:val="24"/>
              </w:rPr>
              <w:t>,</w:t>
            </w:r>
            <w:r w:rsidR="00B24057" w:rsidRPr="0058182E">
              <w:rPr>
                <w:rFonts w:ascii="Corbel" w:hAnsi="Corbel" w:cs="Arial"/>
                <w:sz w:val="24"/>
                <w:szCs w:val="24"/>
              </w:rPr>
              <w:t xml:space="preserve"> samt</w:t>
            </w:r>
            <w:r w:rsidR="006B3689" w:rsidRPr="0058182E">
              <w:rPr>
                <w:rFonts w:ascii="Corbel" w:hAnsi="Corbel" w:cs="Arial"/>
                <w:sz w:val="24"/>
                <w:szCs w:val="24"/>
              </w:rPr>
              <w:t xml:space="preserve"> forhold som endnu ikke er beskrevet</w:t>
            </w:r>
            <w:r w:rsidR="00C327FA" w:rsidRPr="0058182E">
              <w:rPr>
                <w:rFonts w:ascii="Corbel" w:hAnsi="Corbel" w:cs="Arial"/>
                <w:sz w:val="24"/>
                <w:szCs w:val="24"/>
              </w:rPr>
              <w:t xml:space="preserve">. </w:t>
            </w:r>
            <w:r w:rsidR="00304F70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</w:tr>
    </w:tbl>
    <w:p w:rsidR="00CD5471" w:rsidRPr="0058182E" w:rsidRDefault="00CD5471">
      <w:pPr>
        <w:rPr>
          <w:rFonts w:ascii="Corbel" w:hAnsi="Corbel" w:cs="Arial"/>
          <w:sz w:val="24"/>
          <w:szCs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1418"/>
      </w:tblGrid>
      <w:tr w:rsidR="00450136" w:rsidRPr="0058182E" w:rsidTr="00DE5A7E">
        <w:trPr>
          <w:trHeight w:val="489"/>
        </w:trPr>
        <w:tc>
          <w:tcPr>
            <w:tcW w:w="9918" w:type="dxa"/>
            <w:gridSpan w:val="4"/>
          </w:tcPr>
          <w:p w:rsidR="0058182E" w:rsidRPr="0058182E" w:rsidRDefault="00C327FA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Nødvendige tiltag for at forbedre sikkerheden, forslag skal tilføjes til APV handleplanen. </w:t>
            </w:r>
          </w:p>
        </w:tc>
      </w:tr>
      <w:tr w:rsidR="00B62A23" w:rsidRPr="0058182E" w:rsidTr="00B62A23">
        <w:trPr>
          <w:trHeight w:val="726"/>
        </w:trPr>
        <w:tc>
          <w:tcPr>
            <w:tcW w:w="5807" w:type="dxa"/>
            <w:gridSpan w:val="2"/>
          </w:tcPr>
          <w:p w:rsidR="00B62A23" w:rsidRDefault="00B62A23">
            <w:pPr>
              <w:rPr>
                <w:rFonts w:ascii="Corbel" w:hAnsi="Corbel" w:cs="Arial"/>
                <w:sz w:val="24"/>
                <w:szCs w:val="24"/>
              </w:rPr>
            </w:pPr>
          </w:p>
          <w:p w:rsidR="00B62A23" w:rsidRDefault="00B62A23">
            <w:pPr>
              <w:rPr>
                <w:rFonts w:ascii="Corbel" w:hAnsi="Corbel" w:cs="Arial"/>
                <w:sz w:val="24"/>
                <w:szCs w:val="24"/>
              </w:rPr>
            </w:pPr>
          </w:p>
          <w:p w:rsidR="00B62A23" w:rsidRPr="0058182E" w:rsidRDefault="00B62A23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A23" w:rsidRPr="0058182E" w:rsidRDefault="00B62A23" w:rsidP="00B62A23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>Kan risikoen accepteres?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58182E">
              <w:rPr>
                <w:rFonts w:ascii="Corbel" w:hAnsi="Corbel" w:cs="Arial"/>
                <w:sz w:val="24"/>
                <w:szCs w:val="24"/>
              </w:rPr>
              <w:t>Tiltag nødvendige?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2A23" w:rsidRDefault="00B62A23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Ja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568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  <w:sz w:val="24"/>
                <w:szCs w:val="24"/>
              </w:rPr>
              <w:t xml:space="preserve"> Nej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3889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2A23" w:rsidRPr="0058182E" w:rsidRDefault="00B62A23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Ja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17643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  <w:sz w:val="24"/>
                <w:szCs w:val="24"/>
              </w:rPr>
              <w:t xml:space="preserve"> Nej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046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65D2" w:rsidRPr="0058182E" w:rsidTr="00B62A23">
        <w:trPr>
          <w:trHeight w:val="70"/>
        </w:trPr>
        <w:tc>
          <w:tcPr>
            <w:tcW w:w="2830" w:type="dxa"/>
          </w:tcPr>
          <w:p w:rsidR="006B3689" w:rsidRPr="0058182E" w:rsidRDefault="006B3689" w:rsidP="001E4889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58182E">
              <w:rPr>
                <w:rFonts w:ascii="Corbel" w:hAnsi="Corbel" w:cs="Arial"/>
                <w:b/>
                <w:sz w:val="24"/>
                <w:szCs w:val="24"/>
              </w:rPr>
              <w:t>Instruktionsniveau</w:t>
            </w:r>
          </w:p>
          <w:p w:rsidR="00A365D2" w:rsidRPr="0058182E" w:rsidRDefault="0099162D" w:rsidP="001E4889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280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89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365D2" w:rsidRPr="0058182E">
              <w:rPr>
                <w:rFonts w:ascii="Corbel" w:hAnsi="Corbel" w:cs="Arial"/>
                <w:sz w:val="24"/>
                <w:szCs w:val="24"/>
              </w:rPr>
              <w:t xml:space="preserve">Mundligt </w:t>
            </w:r>
          </w:p>
          <w:p w:rsidR="00A365D2" w:rsidRPr="0058182E" w:rsidRDefault="0099162D" w:rsidP="001E4889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816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89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3689" w:rsidRPr="0058182E">
              <w:rPr>
                <w:rFonts w:ascii="Corbel" w:hAnsi="Corbel" w:cs="Arial"/>
                <w:sz w:val="24"/>
                <w:szCs w:val="24"/>
              </w:rPr>
              <w:t xml:space="preserve">Mundligt og skriftligt </w:t>
            </w:r>
          </w:p>
          <w:p w:rsidR="00A365D2" w:rsidRPr="0058182E" w:rsidRDefault="0099162D" w:rsidP="006B3689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2132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89" w:rsidRPr="005818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365D2" w:rsidRPr="0058182E">
              <w:rPr>
                <w:rFonts w:ascii="Corbel" w:hAnsi="Corbel" w:cs="Arial"/>
                <w:sz w:val="24"/>
                <w:szCs w:val="24"/>
              </w:rPr>
              <w:t>Uddannelse</w:t>
            </w:r>
            <w:r w:rsidR="006B3689" w:rsidRPr="0058182E">
              <w:rPr>
                <w:rFonts w:ascii="Corbel" w:hAnsi="Corbel" w:cs="Arial"/>
                <w:sz w:val="24"/>
                <w:szCs w:val="24"/>
              </w:rPr>
              <w:t xml:space="preserve"> nødvendigt</w:t>
            </w:r>
            <w:r w:rsidR="00A365D2" w:rsidRPr="0058182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A365D2" w:rsidRPr="0058182E" w:rsidRDefault="00A365D2" w:rsidP="00A365D2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sz w:val="24"/>
                <w:szCs w:val="24"/>
              </w:rPr>
              <w:t xml:space="preserve">Dato og initialer for udført instruktion: </w:t>
            </w:r>
          </w:p>
        </w:tc>
      </w:tr>
    </w:tbl>
    <w:p w:rsidR="00B62A23" w:rsidRDefault="00B62A23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1418"/>
      </w:tblGrid>
      <w:tr w:rsidR="00B62A23" w:rsidRPr="0058182E" w:rsidTr="003C063D">
        <w:trPr>
          <w:trHeight w:val="421"/>
        </w:trPr>
        <w:tc>
          <w:tcPr>
            <w:tcW w:w="9918" w:type="dxa"/>
            <w:gridSpan w:val="5"/>
          </w:tcPr>
          <w:p w:rsidR="00B62A23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Godkendelse og dokumentinformationer: </w:t>
            </w:r>
          </w:p>
        </w:tc>
      </w:tr>
      <w:tr w:rsidR="00B62A23" w:rsidRPr="0058182E" w:rsidTr="00B62A23">
        <w:trPr>
          <w:trHeight w:val="421"/>
        </w:trPr>
        <w:tc>
          <w:tcPr>
            <w:tcW w:w="1838" w:type="dxa"/>
          </w:tcPr>
          <w:p w:rsidR="00B62A23" w:rsidRPr="0058182E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Center:</w:t>
            </w:r>
          </w:p>
        </w:tc>
        <w:tc>
          <w:tcPr>
            <w:tcW w:w="2126" w:type="dxa"/>
          </w:tcPr>
          <w:p w:rsidR="00B62A23" w:rsidRPr="0058182E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Lokation:</w:t>
            </w:r>
          </w:p>
        </w:tc>
        <w:tc>
          <w:tcPr>
            <w:tcW w:w="2268" w:type="dxa"/>
          </w:tcPr>
          <w:p w:rsidR="00B62A23" w:rsidRPr="0058182E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Udarbejdet af:</w:t>
            </w:r>
          </w:p>
        </w:tc>
        <w:tc>
          <w:tcPr>
            <w:tcW w:w="2268" w:type="dxa"/>
          </w:tcPr>
          <w:p w:rsidR="00B62A23" w:rsidRPr="0058182E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Godkendt af: </w:t>
            </w:r>
          </w:p>
        </w:tc>
        <w:tc>
          <w:tcPr>
            <w:tcW w:w="1418" w:type="dxa"/>
          </w:tcPr>
          <w:p w:rsidR="00B62A23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Dato:</w:t>
            </w:r>
          </w:p>
          <w:p w:rsidR="00B62A23" w:rsidRPr="0058182E" w:rsidRDefault="00B62A23" w:rsidP="001E4889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187A00" w:rsidRDefault="00187A00" w:rsidP="00A365D2">
      <w:pPr>
        <w:rPr>
          <w:rFonts w:ascii="Corbel" w:hAnsi="Corbel" w:cs="Arial"/>
          <w:sz w:val="24"/>
          <w:szCs w:val="24"/>
        </w:rPr>
      </w:pPr>
    </w:p>
    <w:p w:rsidR="000A69F6" w:rsidRPr="0058182E" w:rsidRDefault="000A69F6" w:rsidP="00A365D2">
      <w:pPr>
        <w:rPr>
          <w:rFonts w:ascii="Corbel" w:hAnsi="Corbel" w:cs="Arial"/>
          <w:sz w:val="24"/>
          <w:szCs w:val="24"/>
        </w:rPr>
      </w:pPr>
    </w:p>
    <w:sectPr w:rsidR="000A69F6" w:rsidRPr="0058182E" w:rsidSect="00B40203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2D" w:rsidRDefault="0099162D" w:rsidP="004D3DF4">
      <w:pPr>
        <w:spacing w:after="0" w:line="240" w:lineRule="auto"/>
      </w:pPr>
      <w:r>
        <w:separator/>
      </w:r>
    </w:p>
  </w:endnote>
  <w:endnote w:type="continuationSeparator" w:id="0">
    <w:p w:rsidR="0099162D" w:rsidRDefault="0099162D" w:rsidP="004D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09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3DF4" w:rsidRDefault="004D3DF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E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DF4" w:rsidRDefault="004D3D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2D" w:rsidRDefault="0099162D" w:rsidP="004D3DF4">
      <w:pPr>
        <w:spacing w:after="0" w:line="240" w:lineRule="auto"/>
      </w:pPr>
      <w:r>
        <w:separator/>
      </w:r>
    </w:p>
  </w:footnote>
  <w:footnote w:type="continuationSeparator" w:id="0">
    <w:p w:rsidR="0099162D" w:rsidRDefault="0099162D" w:rsidP="004D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4" w:rsidRPr="009C53AF" w:rsidRDefault="004D3DF4">
    <w:pPr>
      <w:pStyle w:val="Sidehoved"/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F61D621" wp14:editId="3760609E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74420" cy="429895"/>
          <wp:effectExtent l="0" t="0" r="0" b="8255"/>
          <wp:wrapNone/>
          <wp:docPr id="1" name="Billede 1" descr="Image result for Professionshøjskolen Absa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ofessionshøjskolen Absa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3AF">
      <w:rPr>
        <w:lang w:val="en-US"/>
      </w:rPr>
      <w:t>Professionshøjskolen Absalon</w:t>
    </w:r>
  </w:p>
  <w:p w:rsidR="004D3DF4" w:rsidRPr="00C327FA" w:rsidRDefault="00C327FA">
    <w:pPr>
      <w:pStyle w:val="Sidehoved"/>
    </w:pPr>
    <w:r w:rsidRPr="00C327FA">
      <w:t xml:space="preserve">Kemisk risikovurdering </w:t>
    </w:r>
    <w:r w:rsidR="004D3DF4" w:rsidRPr="00C327FA">
      <w:tab/>
    </w:r>
    <w:r w:rsidR="004D3DF4" w:rsidRPr="00C327F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5"/>
    <w:rsid w:val="000A69F6"/>
    <w:rsid w:val="000B5C82"/>
    <w:rsid w:val="001236E8"/>
    <w:rsid w:val="00141AA2"/>
    <w:rsid w:val="00187A00"/>
    <w:rsid w:val="001A4609"/>
    <w:rsid w:val="002669F5"/>
    <w:rsid w:val="002D414E"/>
    <w:rsid w:val="00304F70"/>
    <w:rsid w:val="003D7CA4"/>
    <w:rsid w:val="003F2C26"/>
    <w:rsid w:val="00416877"/>
    <w:rsid w:val="00450136"/>
    <w:rsid w:val="00486204"/>
    <w:rsid w:val="004A2F21"/>
    <w:rsid w:val="004D3DF4"/>
    <w:rsid w:val="004E4C44"/>
    <w:rsid w:val="00502B11"/>
    <w:rsid w:val="00567C70"/>
    <w:rsid w:val="0058182E"/>
    <w:rsid w:val="005A5687"/>
    <w:rsid w:val="005C6F15"/>
    <w:rsid w:val="005E256A"/>
    <w:rsid w:val="00600AA7"/>
    <w:rsid w:val="006075F0"/>
    <w:rsid w:val="00673F71"/>
    <w:rsid w:val="006943A7"/>
    <w:rsid w:val="006B3689"/>
    <w:rsid w:val="006E02ED"/>
    <w:rsid w:val="007233C0"/>
    <w:rsid w:val="007734B0"/>
    <w:rsid w:val="007757DC"/>
    <w:rsid w:val="007C2C5D"/>
    <w:rsid w:val="00822AF4"/>
    <w:rsid w:val="008476EC"/>
    <w:rsid w:val="0085222D"/>
    <w:rsid w:val="00866711"/>
    <w:rsid w:val="008E6975"/>
    <w:rsid w:val="008F6E06"/>
    <w:rsid w:val="00900CB2"/>
    <w:rsid w:val="00944118"/>
    <w:rsid w:val="00945D19"/>
    <w:rsid w:val="0099162D"/>
    <w:rsid w:val="009C53AF"/>
    <w:rsid w:val="009C69EA"/>
    <w:rsid w:val="00A21F3B"/>
    <w:rsid w:val="00A268A8"/>
    <w:rsid w:val="00A365D2"/>
    <w:rsid w:val="00A44EB1"/>
    <w:rsid w:val="00A50787"/>
    <w:rsid w:val="00A5236D"/>
    <w:rsid w:val="00AA03E9"/>
    <w:rsid w:val="00AB43AC"/>
    <w:rsid w:val="00B16DB0"/>
    <w:rsid w:val="00B24057"/>
    <w:rsid w:val="00B40203"/>
    <w:rsid w:val="00B47EDD"/>
    <w:rsid w:val="00B5752C"/>
    <w:rsid w:val="00B62A23"/>
    <w:rsid w:val="00B77BCA"/>
    <w:rsid w:val="00C23020"/>
    <w:rsid w:val="00C327FA"/>
    <w:rsid w:val="00C377E6"/>
    <w:rsid w:val="00C429A1"/>
    <w:rsid w:val="00C8583A"/>
    <w:rsid w:val="00CD538B"/>
    <w:rsid w:val="00CD5471"/>
    <w:rsid w:val="00CF2183"/>
    <w:rsid w:val="00D0048F"/>
    <w:rsid w:val="00D76415"/>
    <w:rsid w:val="00DD765C"/>
    <w:rsid w:val="00DE5A7E"/>
    <w:rsid w:val="00E62E52"/>
    <w:rsid w:val="00ED737C"/>
    <w:rsid w:val="00EF19D3"/>
    <w:rsid w:val="00F06B99"/>
    <w:rsid w:val="00F377F6"/>
    <w:rsid w:val="00F467FC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877"/>
  <w15:chartTrackingRefBased/>
  <w15:docId w15:val="{60CC0C3D-C790-4215-AF98-C108788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D3D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3DF4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D3D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3DF4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9C53AF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02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02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02E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2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2ED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02ED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www.kemibrug.d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emibrug.dk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kemibrug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kemibrug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c\AppData\Local\Microsoft\Windows\INetCache\Content.Outlook\9T2GO6GF\Kemisk%20risikovurdering%20v0.09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7A44-3414-4AF2-A455-D72DACC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Kemisk risikovurdering v0.09 (002)</Template>
  <TotalTime>80</TotalTime>
  <Pages>2</Pages>
  <Words>390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Teken Christensen (totc)</dc:creator>
  <cp:keywords/>
  <dc:description/>
  <cp:lastModifiedBy>Tobias Teken Christensen (totc)</cp:lastModifiedBy>
  <cp:revision>1</cp:revision>
  <dcterms:created xsi:type="dcterms:W3CDTF">2021-08-12T12:02:00Z</dcterms:created>
  <dcterms:modified xsi:type="dcterms:W3CDTF">2021-08-12T13:22:00Z</dcterms:modified>
</cp:coreProperties>
</file>